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65C7" w:rsidRPr="00BA65C7" w:rsidRDefault="00BA65C7" w:rsidP="00BA65C7">
      <w:pPr>
        <w:spacing w:after="0" w:line="240" w:lineRule="auto"/>
        <w:rPr>
          <w:rFonts w:ascii="Century Gothic" w:eastAsia="Times New Roman" w:hAnsi="Century Gothic" w:cs="Times New Roman"/>
          <w:b/>
          <w:sz w:val="40"/>
          <w:szCs w:val="40"/>
          <w:u w:val="single"/>
        </w:rPr>
      </w:pPr>
    </w:p>
    <w:p w:rsidR="00BA65C7" w:rsidRPr="00BA65C7" w:rsidRDefault="00BA65C7" w:rsidP="00BA65C7">
      <w:pPr>
        <w:keepNext/>
        <w:spacing w:after="0" w:line="240" w:lineRule="auto"/>
        <w:jc w:val="center"/>
        <w:outlineLvl w:val="0"/>
        <w:rPr>
          <w:rFonts w:ascii="Century Gothic" w:eastAsia="Times New Roman" w:hAnsi="Century Gothic" w:cs="Times New Roman"/>
          <w:b/>
          <w:sz w:val="40"/>
          <w:szCs w:val="40"/>
          <w:u w:val="single"/>
          <w:lang w:val="x-none"/>
        </w:rPr>
      </w:pPr>
      <w:r w:rsidRPr="00BA65C7">
        <w:rPr>
          <w:rFonts w:ascii="Century Gothic" w:eastAsia="Times New Roman" w:hAnsi="Century Gothic" w:cs="Times New Roman"/>
          <w:b/>
          <w:sz w:val="40"/>
          <w:szCs w:val="40"/>
          <w:u w:val="single"/>
          <w:lang w:val="x-none"/>
        </w:rPr>
        <w:t xml:space="preserve">APPENDIX C </w:t>
      </w:r>
    </w:p>
    <w:p w:rsidR="00BA65C7" w:rsidRPr="00BA65C7" w:rsidRDefault="00BA65C7" w:rsidP="00BA65C7">
      <w:pPr>
        <w:spacing w:after="0" w:line="240" w:lineRule="auto"/>
        <w:jc w:val="center"/>
        <w:rPr>
          <w:rFonts w:ascii="Century Gothic" w:eastAsia="Times New Roman" w:hAnsi="Century Gothic" w:cs="Times New Roman"/>
          <w:b/>
          <w:sz w:val="40"/>
          <w:szCs w:val="40"/>
          <w:u w:val="single"/>
        </w:rPr>
      </w:pPr>
    </w:p>
    <w:p w:rsidR="00BA65C7" w:rsidRPr="00BA65C7" w:rsidRDefault="00BA65C7" w:rsidP="00BA65C7">
      <w:pPr>
        <w:spacing w:after="0" w:line="240" w:lineRule="auto"/>
        <w:jc w:val="center"/>
        <w:rPr>
          <w:rFonts w:ascii="Century Gothic" w:eastAsia="Times New Roman" w:hAnsi="Century Gothic" w:cs="Times New Roman"/>
          <w:b/>
          <w:sz w:val="40"/>
          <w:szCs w:val="40"/>
          <w:u w:val="single"/>
        </w:rPr>
      </w:pPr>
    </w:p>
    <w:p w:rsidR="00BA65C7" w:rsidRPr="00BA65C7" w:rsidRDefault="00BA65C7" w:rsidP="00BA65C7">
      <w:pPr>
        <w:spacing w:after="0" w:line="240" w:lineRule="auto"/>
        <w:jc w:val="center"/>
        <w:rPr>
          <w:rFonts w:ascii="Century Gothic" w:eastAsia="Times New Roman" w:hAnsi="Century Gothic" w:cs="Times New Roman"/>
          <w:b/>
          <w:sz w:val="40"/>
          <w:szCs w:val="40"/>
          <w:u w:val="single"/>
        </w:rPr>
      </w:pPr>
      <w:r w:rsidRPr="00BA65C7">
        <w:rPr>
          <w:rFonts w:ascii="Century Gothic" w:eastAsia="Times New Roman" w:hAnsi="Century Gothic" w:cs="Times New Roman"/>
          <w:b/>
          <w:sz w:val="40"/>
          <w:szCs w:val="40"/>
          <w:u w:val="single"/>
        </w:rPr>
        <w:t>HANDOVER DOCUMENTATION AND PROCEDURES</w:t>
      </w:r>
    </w:p>
    <w:p w:rsidR="00BA65C7" w:rsidRPr="00BA65C7" w:rsidRDefault="00BA65C7" w:rsidP="00BA65C7">
      <w:pPr>
        <w:spacing w:after="0" w:line="240" w:lineRule="auto"/>
        <w:ind w:left="2835" w:hanging="1417"/>
        <w:jc w:val="center"/>
        <w:rPr>
          <w:rFonts w:ascii="Century Gothic" w:eastAsia="Times New Roman" w:hAnsi="Century Gothic" w:cs="Times New Roman"/>
          <w:b/>
          <w:sz w:val="20"/>
          <w:szCs w:val="20"/>
          <w:u w:val="single"/>
        </w:rPr>
      </w:pPr>
    </w:p>
    <w:p w:rsidR="00BA65C7" w:rsidRPr="00BA65C7" w:rsidRDefault="00BA65C7" w:rsidP="00BA65C7">
      <w:pPr>
        <w:keepNext/>
        <w:spacing w:after="0" w:line="240" w:lineRule="auto"/>
        <w:ind w:left="2835" w:hanging="1417"/>
        <w:outlineLvl w:val="0"/>
        <w:rPr>
          <w:rFonts w:ascii="Century Gothic" w:eastAsia="Times New Roman" w:hAnsi="Century Gothic" w:cs="Times New Roman"/>
          <w:sz w:val="20"/>
          <w:szCs w:val="20"/>
          <w:lang w:val="x-none"/>
        </w:rPr>
      </w:pPr>
    </w:p>
    <w:p w:rsidR="00BA65C7" w:rsidRPr="00BA65C7" w:rsidRDefault="00BA65C7" w:rsidP="00BA65C7">
      <w:pPr>
        <w:spacing w:after="0" w:line="240" w:lineRule="auto"/>
        <w:ind w:left="2835" w:hanging="1417"/>
        <w:rPr>
          <w:rFonts w:ascii="Century Gothic" w:eastAsia="Times New Roman" w:hAnsi="Century Gothic" w:cs="Times New Roman"/>
          <w:sz w:val="20"/>
          <w:szCs w:val="20"/>
        </w:rPr>
      </w:pPr>
    </w:p>
    <w:p w:rsidR="00BA65C7" w:rsidRPr="00BA65C7" w:rsidRDefault="00BA65C7" w:rsidP="00BA65C7">
      <w:pPr>
        <w:spacing w:after="0" w:line="240" w:lineRule="auto"/>
        <w:ind w:left="2835" w:hanging="1417"/>
        <w:rPr>
          <w:rFonts w:ascii="Century Gothic" w:eastAsia="Times New Roman" w:hAnsi="Century Gothic" w:cs="Times New Roman"/>
          <w:sz w:val="20"/>
          <w:szCs w:val="20"/>
        </w:rPr>
      </w:pPr>
    </w:p>
    <w:p w:rsidR="00BA65C7" w:rsidRPr="00BA65C7" w:rsidRDefault="00BA65C7" w:rsidP="00BA65C7">
      <w:pPr>
        <w:tabs>
          <w:tab w:val="left" w:pos="2835"/>
        </w:tabs>
        <w:spacing w:after="0" w:line="240" w:lineRule="auto"/>
        <w:ind w:left="2835" w:hanging="1417"/>
        <w:rPr>
          <w:rFonts w:ascii="Century Gothic" w:eastAsia="Times New Roman" w:hAnsi="Century Gothic" w:cs="Times New Roman"/>
          <w:b/>
          <w:bCs/>
          <w:sz w:val="20"/>
          <w:szCs w:val="20"/>
        </w:rPr>
      </w:pPr>
      <w:r w:rsidRPr="00BA65C7">
        <w:rPr>
          <w:rFonts w:ascii="Century Gothic" w:eastAsia="MS Mincho" w:hAnsi="Century Gothic" w:cs="Times New Roman"/>
          <w:b/>
          <w:sz w:val="20"/>
          <w:szCs w:val="20"/>
        </w:rPr>
        <w:t>C1</w:t>
      </w:r>
      <w:r w:rsidRPr="00BA65C7">
        <w:rPr>
          <w:rFonts w:ascii="Century Gothic" w:eastAsia="MS Mincho" w:hAnsi="Century Gothic" w:cs="Times New Roman"/>
          <w:b/>
          <w:sz w:val="20"/>
          <w:szCs w:val="20"/>
        </w:rPr>
        <w:tab/>
      </w:r>
      <w:r w:rsidRPr="00BA65C7">
        <w:rPr>
          <w:rFonts w:ascii="Century Gothic" w:eastAsia="Times New Roman" w:hAnsi="Century Gothic" w:cs="Times New Roman"/>
          <w:b/>
          <w:bCs/>
          <w:sz w:val="20"/>
          <w:szCs w:val="20"/>
        </w:rPr>
        <w:t>Introduction</w:t>
      </w:r>
    </w:p>
    <w:p w:rsidR="00BA65C7" w:rsidRPr="00BA65C7" w:rsidRDefault="00BA65C7" w:rsidP="00BA65C7">
      <w:pPr>
        <w:tabs>
          <w:tab w:val="left" w:pos="2835"/>
        </w:tabs>
        <w:spacing w:after="0" w:line="240" w:lineRule="auto"/>
        <w:ind w:left="2835" w:hanging="1417"/>
        <w:rPr>
          <w:rFonts w:ascii="Century Gothic" w:eastAsia="Times New Roman" w:hAnsi="Century Gothic" w:cs="Times New Roman"/>
          <w:b/>
          <w:bCs/>
          <w:sz w:val="20"/>
          <w:szCs w:val="20"/>
        </w:rPr>
      </w:pPr>
      <w:r w:rsidRPr="00BA65C7">
        <w:rPr>
          <w:rFonts w:ascii="Century Gothic" w:eastAsia="Times New Roman" w:hAnsi="Century Gothic" w:cs="Times New Roman"/>
          <w:b/>
          <w:bCs/>
          <w:sz w:val="20"/>
          <w:szCs w:val="20"/>
        </w:rPr>
        <w:t>C2</w:t>
      </w:r>
      <w:r w:rsidRPr="00BA65C7">
        <w:rPr>
          <w:rFonts w:ascii="Century Gothic" w:eastAsia="Times New Roman" w:hAnsi="Century Gothic" w:cs="Times New Roman"/>
          <w:b/>
          <w:bCs/>
          <w:sz w:val="20"/>
          <w:szCs w:val="20"/>
        </w:rPr>
        <w:tab/>
        <w:t>Scope and Definitions</w:t>
      </w:r>
    </w:p>
    <w:p w:rsidR="00BA65C7" w:rsidRPr="00BA65C7" w:rsidRDefault="00BA65C7" w:rsidP="00BA65C7">
      <w:pPr>
        <w:tabs>
          <w:tab w:val="left" w:pos="2835"/>
        </w:tabs>
        <w:spacing w:after="0" w:line="240" w:lineRule="auto"/>
        <w:ind w:left="2835" w:hanging="1417"/>
        <w:rPr>
          <w:rFonts w:ascii="Century Gothic" w:eastAsia="Times New Roman" w:hAnsi="Century Gothic" w:cs="Times New Roman"/>
          <w:b/>
          <w:bCs/>
          <w:sz w:val="20"/>
          <w:szCs w:val="20"/>
        </w:rPr>
      </w:pPr>
      <w:r w:rsidRPr="00BA65C7">
        <w:rPr>
          <w:rFonts w:ascii="Century Gothic" w:eastAsia="Times New Roman" w:hAnsi="Century Gothic" w:cs="Times New Roman"/>
          <w:b/>
          <w:bCs/>
          <w:sz w:val="20"/>
          <w:szCs w:val="20"/>
        </w:rPr>
        <w:t>C3</w:t>
      </w:r>
      <w:r w:rsidRPr="00BA65C7">
        <w:rPr>
          <w:rFonts w:ascii="Century Gothic" w:eastAsia="Times New Roman" w:hAnsi="Century Gothic" w:cs="Times New Roman"/>
          <w:b/>
          <w:bCs/>
          <w:sz w:val="20"/>
          <w:szCs w:val="20"/>
        </w:rPr>
        <w:tab/>
        <w:t>General Requirements</w:t>
      </w:r>
    </w:p>
    <w:p w:rsidR="00BA65C7" w:rsidRPr="00BA65C7" w:rsidRDefault="00BA65C7" w:rsidP="00BA65C7">
      <w:pPr>
        <w:tabs>
          <w:tab w:val="left" w:pos="2835"/>
        </w:tabs>
        <w:spacing w:after="0" w:line="240" w:lineRule="auto"/>
        <w:ind w:left="2835" w:hanging="1417"/>
        <w:rPr>
          <w:rFonts w:ascii="Century Gothic" w:eastAsia="Times New Roman" w:hAnsi="Century Gothic" w:cs="Times New Roman"/>
          <w:b/>
          <w:bCs/>
          <w:sz w:val="20"/>
          <w:szCs w:val="20"/>
        </w:rPr>
      </w:pPr>
      <w:r w:rsidRPr="00BA65C7">
        <w:rPr>
          <w:rFonts w:ascii="Century Gothic" w:eastAsia="Times New Roman" w:hAnsi="Century Gothic" w:cs="Times New Roman"/>
          <w:b/>
          <w:bCs/>
          <w:sz w:val="20"/>
          <w:szCs w:val="20"/>
        </w:rPr>
        <w:t>C4</w:t>
      </w:r>
      <w:r w:rsidRPr="00BA65C7">
        <w:rPr>
          <w:rFonts w:ascii="Century Gothic" w:eastAsia="Times New Roman" w:hAnsi="Century Gothic" w:cs="Times New Roman"/>
          <w:b/>
          <w:bCs/>
          <w:sz w:val="20"/>
          <w:szCs w:val="20"/>
        </w:rPr>
        <w:tab/>
        <w:t>Content, Structure and Layout</w:t>
      </w:r>
    </w:p>
    <w:p w:rsidR="00BA65C7" w:rsidRPr="00BA65C7" w:rsidRDefault="00BA65C7" w:rsidP="00BA65C7">
      <w:pPr>
        <w:tabs>
          <w:tab w:val="left" w:pos="2835"/>
        </w:tabs>
        <w:spacing w:after="0" w:line="240" w:lineRule="auto"/>
        <w:ind w:left="2835" w:hanging="1417"/>
        <w:rPr>
          <w:rFonts w:ascii="Century Gothic" w:eastAsia="Times New Roman" w:hAnsi="Century Gothic" w:cs="Times New Roman"/>
          <w:b/>
          <w:bCs/>
          <w:sz w:val="20"/>
          <w:szCs w:val="20"/>
        </w:rPr>
      </w:pPr>
      <w:r w:rsidRPr="00BA65C7">
        <w:rPr>
          <w:rFonts w:ascii="Century Gothic" w:eastAsia="Times New Roman" w:hAnsi="Century Gothic" w:cs="Times New Roman"/>
          <w:b/>
          <w:bCs/>
          <w:sz w:val="20"/>
          <w:szCs w:val="20"/>
        </w:rPr>
        <w:t>C5</w:t>
      </w:r>
      <w:r w:rsidRPr="00BA65C7">
        <w:rPr>
          <w:rFonts w:ascii="Century Gothic" w:eastAsia="Times New Roman" w:hAnsi="Century Gothic" w:cs="Times New Roman"/>
          <w:b/>
          <w:bCs/>
          <w:sz w:val="20"/>
          <w:szCs w:val="20"/>
        </w:rPr>
        <w:tab/>
        <w:t>Drawing Records Generally</w:t>
      </w:r>
    </w:p>
    <w:p w:rsidR="00BA65C7" w:rsidRPr="00BA65C7" w:rsidRDefault="00BA65C7" w:rsidP="00BA65C7">
      <w:pPr>
        <w:tabs>
          <w:tab w:val="left" w:pos="2835"/>
        </w:tabs>
        <w:spacing w:after="0" w:line="240" w:lineRule="auto"/>
        <w:ind w:left="2835" w:hanging="1417"/>
        <w:rPr>
          <w:rFonts w:ascii="Century Gothic" w:eastAsia="Times New Roman" w:hAnsi="Century Gothic" w:cs="Times New Roman"/>
          <w:b/>
          <w:bCs/>
          <w:sz w:val="20"/>
          <w:szCs w:val="20"/>
        </w:rPr>
      </w:pPr>
      <w:r w:rsidRPr="00BA65C7">
        <w:rPr>
          <w:rFonts w:ascii="Century Gothic" w:eastAsia="Times New Roman" w:hAnsi="Century Gothic" w:cs="Times New Roman"/>
          <w:b/>
          <w:bCs/>
          <w:sz w:val="20"/>
          <w:szCs w:val="20"/>
        </w:rPr>
        <w:t>C6</w:t>
      </w:r>
      <w:r w:rsidRPr="00BA65C7">
        <w:rPr>
          <w:rFonts w:ascii="Century Gothic" w:eastAsia="Times New Roman" w:hAnsi="Century Gothic" w:cs="Times New Roman"/>
          <w:b/>
          <w:bCs/>
          <w:sz w:val="20"/>
          <w:szCs w:val="20"/>
        </w:rPr>
        <w:tab/>
        <w:t>Mechanical Records</w:t>
      </w:r>
    </w:p>
    <w:p w:rsidR="00BA65C7" w:rsidRPr="00BA65C7" w:rsidRDefault="00BA65C7" w:rsidP="00BA65C7">
      <w:pPr>
        <w:tabs>
          <w:tab w:val="left" w:pos="2835"/>
        </w:tabs>
        <w:spacing w:after="0" w:line="240" w:lineRule="auto"/>
        <w:ind w:left="2835" w:hanging="1417"/>
        <w:rPr>
          <w:rFonts w:ascii="Century Gothic" w:eastAsia="Times New Roman" w:hAnsi="Century Gothic" w:cs="Times New Roman"/>
          <w:b/>
          <w:bCs/>
          <w:sz w:val="20"/>
          <w:szCs w:val="20"/>
        </w:rPr>
      </w:pPr>
      <w:r w:rsidRPr="00BA65C7">
        <w:rPr>
          <w:rFonts w:ascii="Century Gothic" w:eastAsia="Times New Roman" w:hAnsi="Century Gothic" w:cs="Times New Roman"/>
          <w:b/>
          <w:bCs/>
          <w:sz w:val="20"/>
          <w:szCs w:val="20"/>
        </w:rPr>
        <w:t>C7</w:t>
      </w:r>
      <w:r w:rsidRPr="00BA65C7">
        <w:rPr>
          <w:rFonts w:ascii="Century Gothic" w:eastAsia="Times New Roman" w:hAnsi="Century Gothic" w:cs="Times New Roman"/>
          <w:b/>
          <w:bCs/>
          <w:sz w:val="20"/>
          <w:szCs w:val="20"/>
        </w:rPr>
        <w:tab/>
        <w:t>Electrical Records</w:t>
      </w:r>
    </w:p>
    <w:p w:rsidR="00BA65C7" w:rsidRPr="00BA65C7" w:rsidRDefault="00BA65C7" w:rsidP="00BA65C7">
      <w:pPr>
        <w:tabs>
          <w:tab w:val="left" w:pos="2835"/>
        </w:tabs>
        <w:spacing w:after="0" w:line="240" w:lineRule="auto"/>
        <w:ind w:left="2835" w:hanging="1417"/>
        <w:rPr>
          <w:rFonts w:ascii="Century Gothic" w:eastAsia="Times New Roman" w:hAnsi="Century Gothic" w:cs="Times New Roman"/>
          <w:b/>
          <w:bCs/>
          <w:sz w:val="20"/>
          <w:szCs w:val="20"/>
        </w:rPr>
      </w:pPr>
      <w:r w:rsidRPr="00BA65C7">
        <w:rPr>
          <w:rFonts w:ascii="Century Gothic" w:eastAsia="Times New Roman" w:hAnsi="Century Gothic" w:cs="Times New Roman"/>
          <w:b/>
          <w:bCs/>
          <w:sz w:val="20"/>
          <w:szCs w:val="20"/>
        </w:rPr>
        <w:t>C8</w:t>
      </w:r>
      <w:r w:rsidRPr="00BA65C7">
        <w:rPr>
          <w:rFonts w:ascii="Century Gothic" w:eastAsia="Times New Roman" w:hAnsi="Century Gothic" w:cs="Times New Roman"/>
          <w:b/>
          <w:bCs/>
          <w:sz w:val="20"/>
          <w:szCs w:val="20"/>
        </w:rPr>
        <w:tab/>
        <w:t>Communication Systems Records</w:t>
      </w:r>
    </w:p>
    <w:p w:rsidR="00BA65C7" w:rsidRPr="00BA65C7" w:rsidRDefault="00BA65C7" w:rsidP="00BA65C7">
      <w:pPr>
        <w:keepNext/>
        <w:spacing w:after="0" w:line="240" w:lineRule="auto"/>
        <w:rPr>
          <w:rFonts w:ascii="Century Gothic" w:eastAsia="Times New Roman" w:hAnsi="Century Gothic" w:cs="Times New Roman"/>
          <w:szCs w:val="20"/>
        </w:rPr>
      </w:pPr>
    </w:p>
    <w:p w:rsidR="00BA65C7" w:rsidRPr="00BA65C7" w:rsidRDefault="00BA65C7" w:rsidP="00BA65C7">
      <w:pPr>
        <w:keepNext/>
        <w:spacing w:after="0" w:line="240" w:lineRule="auto"/>
        <w:rPr>
          <w:rFonts w:ascii="Century Gothic" w:eastAsia="Times New Roman" w:hAnsi="Century Gothic" w:cs="Times New Roman"/>
          <w:szCs w:val="20"/>
        </w:rPr>
      </w:pPr>
    </w:p>
    <w:p w:rsidR="00BA65C7" w:rsidRPr="00BA65C7" w:rsidRDefault="00BA65C7" w:rsidP="00BA65C7">
      <w:pPr>
        <w:keepNext/>
        <w:spacing w:after="0" w:line="240" w:lineRule="auto"/>
        <w:jc w:val="center"/>
        <w:rPr>
          <w:rFonts w:ascii="Century Gothic" w:eastAsia="Times New Roman" w:hAnsi="Century Gothic" w:cs="Times New Roman"/>
          <w:color w:val="FF0000"/>
          <w:szCs w:val="20"/>
        </w:rPr>
      </w:pPr>
    </w:p>
    <w:p w:rsidR="00BA65C7" w:rsidRPr="00BA65C7" w:rsidRDefault="00BA65C7" w:rsidP="00BA65C7">
      <w:pPr>
        <w:keepNext/>
        <w:spacing w:after="0" w:line="240" w:lineRule="auto"/>
        <w:rPr>
          <w:rFonts w:ascii="Century Gothic" w:eastAsia="Times New Roman" w:hAnsi="Century Gothic" w:cs="Times New Roman"/>
          <w:sz w:val="20"/>
          <w:szCs w:val="20"/>
          <w:u w:val="single"/>
        </w:rPr>
      </w:pPr>
      <w:r w:rsidRPr="00BA65C7">
        <w:rPr>
          <w:rFonts w:ascii="Century Gothic" w:eastAsia="Times New Roman" w:hAnsi="Century Gothic" w:cs="Times New Roman"/>
          <w:szCs w:val="20"/>
        </w:rPr>
        <w:br w:type="page"/>
      </w:r>
      <w:r w:rsidRPr="00BA65C7">
        <w:rPr>
          <w:rFonts w:ascii="Century Gothic" w:eastAsia="Times New Roman" w:hAnsi="Century Gothic" w:cs="Times New Roman"/>
          <w:b/>
          <w:sz w:val="20"/>
          <w:szCs w:val="20"/>
          <w:u w:val="single"/>
        </w:rPr>
        <w:lastRenderedPageBreak/>
        <w:t>C1</w:t>
      </w:r>
      <w:r w:rsidRPr="00BA65C7">
        <w:rPr>
          <w:rFonts w:ascii="Century Gothic" w:eastAsia="Times New Roman" w:hAnsi="Century Gothic" w:cs="Times New Roman"/>
          <w:b/>
          <w:sz w:val="20"/>
          <w:szCs w:val="20"/>
          <w:u w:val="single"/>
        </w:rPr>
        <w:tab/>
      </w:r>
      <w:r w:rsidRPr="00BA65C7">
        <w:rPr>
          <w:rFonts w:ascii="Century Gothic" w:eastAsia="Times New Roman" w:hAnsi="Century Gothic" w:cs="Times New Roman"/>
          <w:b/>
          <w:bCs/>
          <w:sz w:val="20"/>
          <w:szCs w:val="20"/>
          <w:u w:val="single"/>
        </w:rPr>
        <w:t>INTRODUCTION</w:t>
      </w:r>
    </w:p>
    <w:p w:rsidR="00BA65C7" w:rsidRPr="00BA65C7" w:rsidRDefault="00BA65C7" w:rsidP="00BA65C7">
      <w:pPr>
        <w:tabs>
          <w:tab w:val="left" w:pos="709"/>
        </w:tabs>
        <w:spacing w:after="0" w:line="240" w:lineRule="auto"/>
        <w:ind w:left="709" w:hanging="709"/>
        <w:rPr>
          <w:rFonts w:ascii="Century Gothic" w:eastAsia="Times New Roman" w:hAnsi="Century Gothic" w:cs="Times New Roman"/>
          <w:sz w:val="20"/>
          <w:szCs w:val="20"/>
        </w:rPr>
      </w:pPr>
    </w:p>
    <w:p w:rsidR="00BA65C7" w:rsidRPr="00BA65C7" w:rsidRDefault="00BA65C7" w:rsidP="00BA65C7">
      <w:pPr>
        <w:keepNext/>
        <w:widowControl w:val="0"/>
        <w:tabs>
          <w:tab w:val="left" w:pos="0"/>
          <w:tab w:val="left" w:pos="900"/>
        </w:tabs>
        <w:spacing w:after="0" w:line="240" w:lineRule="auto"/>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The Client</w:t>
      </w:r>
      <w:r w:rsidRPr="00BA65C7">
        <w:rPr>
          <w:rFonts w:ascii="Century Gothic" w:eastAsia="Times New Roman" w:hAnsi="Century Gothic" w:cs="Times New Roman"/>
          <w:b/>
          <w:sz w:val="20"/>
          <w:szCs w:val="20"/>
          <w:lang w:val="x-none"/>
        </w:rPr>
        <w:t xml:space="preserve"> </w:t>
      </w:r>
      <w:r w:rsidRPr="00BA65C7">
        <w:rPr>
          <w:rFonts w:ascii="Century Gothic" w:eastAsia="Times New Roman" w:hAnsi="Century Gothic" w:cs="Times New Roman"/>
          <w:sz w:val="20"/>
          <w:szCs w:val="20"/>
          <w:lang w:val="x-none"/>
        </w:rPr>
        <w:t>shall maintain, as part of its Health &amp; Safety File and Operation &amp; Maintenance Manuals, an up-to-date series of Record Drawings showing building outlines, partitions and Engineering Services, which may take the form of schematics.</w:t>
      </w:r>
    </w:p>
    <w:p w:rsidR="00BA65C7" w:rsidRPr="00BA65C7" w:rsidRDefault="00BA65C7" w:rsidP="00BA65C7">
      <w:pPr>
        <w:keepNext/>
        <w:widowControl w:val="0"/>
        <w:tabs>
          <w:tab w:val="left" w:pos="0"/>
          <w:tab w:val="left" w:pos="900"/>
        </w:tabs>
        <w:spacing w:after="0" w:line="240" w:lineRule="auto"/>
        <w:rPr>
          <w:rFonts w:ascii="Century Gothic" w:eastAsia="Times New Roman" w:hAnsi="Century Gothic" w:cs="Times New Roman"/>
          <w:sz w:val="20"/>
          <w:szCs w:val="20"/>
          <w:lang w:val="x-none"/>
        </w:rPr>
      </w:pPr>
    </w:p>
    <w:p w:rsidR="00BA65C7" w:rsidRPr="00BA65C7" w:rsidRDefault="00BA65C7" w:rsidP="00BA65C7">
      <w:pPr>
        <w:keepNext/>
        <w:widowControl w:val="0"/>
        <w:tabs>
          <w:tab w:val="left" w:pos="0"/>
          <w:tab w:val="left" w:pos="900"/>
        </w:tabs>
        <w:spacing w:after="0" w:line="240" w:lineRule="auto"/>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All such information is the property of the Client and as such will not be conveyed to any third party without the express written consent of a duly authorised officer of the Client.</w:t>
      </w:r>
    </w:p>
    <w:p w:rsidR="00BA65C7" w:rsidRPr="00BA65C7" w:rsidRDefault="00BA65C7" w:rsidP="00BA65C7">
      <w:pPr>
        <w:keepNext/>
        <w:widowControl w:val="0"/>
        <w:tabs>
          <w:tab w:val="left" w:pos="0"/>
          <w:tab w:val="left" w:pos="900"/>
        </w:tabs>
        <w:spacing w:after="0" w:line="240" w:lineRule="auto"/>
        <w:rPr>
          <w:rFonts w:ascii="Century Gothic" w:eastAsia="Times New Roman" w:hAnsi="Century Gothic" w:cs="Times New Roman"/>
          <w:sz w:val="20"/>
          <w:szCs w:val="20"/>
          <w:lang w:val="x-none"/>
        </w:rPr>
      </w:pPr>
    </w:p>
    <w:p w:rsidR="00BA65C7" w:rsidRPr="00BA65C7" w:rsidRDefault="00BA65C7" w:rsidP="00BA65C7">
      <w:pPr>
        <w:tabs>
          <w:tab w:val="left" w:pos="0"/>
        </w:tabs>
        <w:spacing w:after="0" w:line="240" w:lineRule="auto"/>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The primary legislation in the UK associated with the operation and maintenance of Building Services is the Health and Safety at Work Act 1974.</w:t>
      </w:r>
    </w:p>
    <w:p w:rsidR="00BA65C7" w:rsidRPr="00BA65C7" w:rsidRDefault="00BA65C7" w:rsidP="00BA65C7">
      <w:pPr>
        <w:tabs>
          <w:tab w:val="left" w:pos="0"/>
        </w:tabs>
        <w:spacing w:after="0" w:line="240" w:lineRule="auto"/>
        <w:rPr>
          <w:rFonts w:ascii="Century Gothic" w:eastAsia="Times New Roman" w:hAnsi="Century Gothic" w:cs="Times New Roman"/>
          <w:sz w:val="20"/>
          <w:szCs w:val="20"/>
        </w:rPr>
      </w:pPr>
    </w:p>
    <w:p w:rsidR="00BA65C7" w:rsidRPr="00BA65C7" w:rsidRDefault="00BA65C7" w:rsidP="00BA65C7">
      <w:pPr>
        <w:tabs>
          <w:tab w:val="left" w:pos="0"/>
        </w:tabs>
        <w:spacing w:after="0" w:line="240" w:lineRule="auto"/>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Under Sections 3 and 6 of this Act, as amended by the Consumer Protection Act 1987, Designers, Manufacturers and Importers or Suppliers of plant and systems have a duty to provide adequate operating information for the User to ensure that the plant or system will be safe and without risk to health when in use.  This should include details of any maintenance required for continued safe operation.</w:t>
      </w:r>
    </w:p>
    <w:p w:rsidR="00BA65C7" w:rsidRPr="00BA65C7" w:rsidRDefault="00BA65C7" w:rsidP="00BA65C7">
      <w:pPr>
        <w:tabs>
          <w:tab w:val="left" w:pos="0"/>
        </w:tabs>
        <w:spacing w:after="0" w:line="240" w:lineRule="auto"/>
        <w:rPr>
          <w:rFonts w:ascii="Century Gothic" w:eastAsia="Times New Roman" w:hAnsi="Century Gothic" w:cs="Times New Roman"/>
          <w:sz w:val="20"/>
          <w:szCs w:val="20"/>
        </w:rPr>
      </w:pPr>
    </w:p>
    <w:p w:rsidR="00BA65C7" w:rsidRPr="00BA65C7" w:rsidRDefault="00BA65C7" w:rsidP="00BA65C7">
      <w:pPr>
        <w:tabs>
          <w:tab w:val="left" w:pos="0"/>
        </w:tabs>
        <w:spacing w:after="0" w:line="240" w:lineRule="auto"/>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Sections 2 and 6 of the Health and Safety at Work Act imply that building owners must possess adequate operating information for the operation and maintenance of Building Services.  The primary items of legislation that apply are:</w:t>
      </w:r>
    </w:p>
    <w:p w:rsidR="00BA65C7" w:rsidRPr="00BA65C7" w:rsidRDefault="00BA65C7" w:rsidP="00BA65C7">
      <w:pPr>
        <w:tabs>
          <w:tab w:val="left" w:pos="0"/>
          <w:tab w:val="left" w:pos="709"/>
        </w:tabs>
        <w:spacing w:after="0" w:line="240" w:lineRule="auto"/>
        <w:ind w:left="709" w:hanging="709"/>
        <w:rPr>
          <w:rFonts w:ascii="Century Gothic" w:eastAsia="Times New Roman" w:hAnsi="Century Gothic" w:cs="Times New Roman"/>
          <w:sz w:val="10"/>
          <w:szCs w:val="10"/>
        </w:rPr>
      </w:pPr>
    </w:p>
    <w:p w:rsidR="00BA65C7" w:rsidRPr="00BA65C7" w:rsidRDefault="00BA65C7" w:rsidP="00BA65C7">
      <w:pPr>
        <w:numPr>
          <w:ilvl w:val="0"/>
          <w:numId w:val="1"/>
        </w:numPr>
        <w:tabs>
          <w:tab w:val="left" w:pos="709"/>
        </w:tabs>
        <w:spacing w:after="0" w:line="240" w:lineRule="auto"/>
        <w:ind w:left="709" w:hanging="709"/>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Construction (Design and Management) Regulations 2015 (CDM)</w:t>
      </w:r>
    </w:p>
    <w:p w:rsidR="00BA65C7" w:rsidRPr="00BA65C7" w:rsidRDefault="00BA65C7" w:rsidP="00BA65C7">
      <w:pPr>
        <w:numPr>
          <w:ilvl w:val="0"/>
          <w:numId w:val="1"/>
        </w:numPr>
        <w:tabs>
          <w:tab w:val="left" w:pos="709"/>
        </w:tabs>
        <w:spacing w:after="0" w:line="240" w:lineRule="auto"/>
        <w:ind w:left="709" w:hanging="709"/>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Control of Substances Hazardous to Health Regulations 2002 (COSHH)</w:t>
      </w:r>
    </w:p>
    <w:p w:rsidR="00BA65C7" w:rsidRPr="00BA65C7" w:rsidRDefault="00BA65C7" w:rsidP="00BA65C7">
      <w:pPr>
        <w:numPr>
          <w:ilvl w:val="0"/>
          <w:numId w:val="1"/>
        </w:numPr>
        <w:tabs>
          <w:tab w:val="left" w:pos="709"/>
        </w:tabs>
        <w:spacing w:after="0" w:line="240" w:lineRule="auto"/>
        <w:ind w:left="709" w:hanging="709"/>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Electricity at Work Regulations 1989</w:t>
      </w:r>
    </w:p>
    <w:p w:rsidR="00BA65C7" w:rsidRPr="00BA65C7" w:rsidRDefault="00BA65C7" w:rsidP="00BA65C7">
      <w:pPr>
        <w:numPr>
          <w:ilvl w:val="0"/>
          <w:numId w:val="1"/>
        </w:numPr>
        <w:tabs>
          <w:tab w:val="left" w:pos="709"/>
        </w:tabs>
        <w:spacing w:after="0" w:line="240" w:lineRule="auto"/>
        <w:ind w:left="709" w:hanging="709"/>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Environmental Protection Act 1990</w:t>
      </w:r>
    </w:p>
    <w:p w:rsidR="00BA65C7" w:rsidRPr="00BA65C7" w:rsidRDefault="00BA65C7" w:rsidP="00BA65C7">
      <w:pPr>
        <w:numPr>
          <w:ilvl w:val="0"/>
          <w:numId w:val="1"/>
        </w:numPr>
        <w:tabs>
          <w:tab w:val="left" w:pos="709"/>
        </w:tabs>
        <w:spacing w:after="0" w:line="240" w:lineRule="auto"/>
        <w:ind w:left="709" w:hanging="709"/>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 xml:space="preserve">Factories Act 1961 </w:t>
      </w:r>
    </w:p>
    <w:p w:rsidR="00BA65C7" w:rsidRPr="00BA65C7" w:rsidRDefault="00BA65C7" w:rsidP="00BA65C7">
      <w:pPr>
        <w:numPr>
          <w:ilvl w:val="0"/>
          <w:numId w:val="1"/>
        </w:numPr>
        <w:tabs>
          <w:tab w:val="left" w:pos="709"/>
        </w:tabs>
        <w:spacing w:after="0" w:line="240" w:lineRule="auto"/>
        <w:ind w:left="709" w:hanging="709"/>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Regulatory Reform (Fire Safety) Order 2005</w:t>
      </w:r>
    </w:p>
    <w:p w:rsidR="00BA65C7" w:rsidRPr="00BA65C7" w:rsidRDefault="00BA65C7" w:rsidP="00BA65C7">
      <w:pPr>
        <w:numPr>
          <w:ilvl w:val="0"/>
          <w:numId w:val="1"/>
        </w:numPr>
        <w:tabs>
          <w:tab w:val="left" w:pos="709"/>
        </w:tabs>
        <w:spacing w:after="0" w:line="240" w:lineRule="auto"/>
        <w:ind w:left="709" w:hanging="709"/>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Management of Health and Safety at Work Regulations 1999</w:t>
      </w:r>
    </w:p>
    <w:p w:rsidR="00BA65C7" w:rsidRPr="00BA65C7" w:rsidRDefault="00BA65C7" w:rsidP="00BA65C7">
      <w:pPr>
        <w:numPr>
          <w:ilvl w:val="0"/>
          <w:numId w:val="1"/>
        </w:numPr>
        <w:tabs>
          <w:tab w:val="left" w:pos="709"/>
        </w:tabs>
        <w:spacing w:after="0" w:line="240" w:lineRule="auto"/>
        <w:ind w:left="709" w:hanging="709"/>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Offices, Shops and Railways Premises Act 1963</w:t>
      </w:r>
    </w:p>
    <w:p w:rsidR="00BA65C7" w:rsidRPr="00BA65C7" w:rsidRDefault="00BA65C7" w:rsidP="00BA65C7">
      <w:pPr>
        <w:numPr>
          <w:ilvl w:val="0"/>
          <w:numId w:val="1"/>
        </w:numPr>
        <w:tabs>
          <w:tab w:val="left" w:pos="709"/>
        </w:tabs>
        <w:spacing w:after="0" w:line="240" w:lineRule="auto"/>
        <w:ind w:left="709" w:hanging="709"/>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Pressure Systems and Transportable Gas Containers Regulations 1989</w:t>
      </w:r>
    </w:p>
    <w:p w:rsidR="00BA65C7" w:rsidRPr="00BA65C7" w:rsidRDefault="00BA65C7" w:rsidP="00BA65C7">
      <w:pPr>
        <w:numPr>
          <w:ilvl w:val="0"/>
          <w:numId w:val="1"/>
        </w:numPr>
        <w:tabs>
          <w:tab w:val="left" w:pos="709"/>
        </w:tabs>
        <w:spacing w:after="0" w:line="240" w:lineRule="auto"/>
        <w:ind w:left="709" w:hanging="709"/>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Provision and Use of Works Equipment Regulations 1998</w:t>
      </w:r>
    </w:p>
    <w:p w:rsidR="00BA65C7" w:rsidRPr="00BA65C7" w:rsidRDefault="00BA65C7" w:rsidP="00BA65C7">
      <w:pPr>
        <w:numPr>
          <w:ilvl w:val="0"/>
          <w:numId w:val="1"/>
        </w:numPr>
        <w:tabs>
          <w:tab w:val="left" w:pos="709"/>
        </w:tabs>
        <w:spacing w:after="0" w:line="240" w:lineRule="auto"/>
        <w:ind w:left="709" w:hanging="709"/>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Workplace Health, Safety and Welfare Regulations 1992</w:t>
      </w:r>
    </w:p>
    <w:p w:rsidR="00BA65C7" w:rsidRPr="00BA65C7" w:rsidRDefault="00BA65C7" w:rsidP="00BA65C7">
      <w:pPr>
        <w:numPr>
          <w:ilvl w:val="0"/>
          <w:numId w:val="1"/>
        </w:numPr>
        <w:tabs>
          <w:tab w:val="left" w:pos="709"/>
        </w:tabs>
        <w:spacing w:after="0" w:line="240" w:lineRule="auto"/>
        <w:ind w:left="709" w:hanging="709"/>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Disability Discrimination Act 2005</w:t>
      </w:r>
    </w:p>
    <w:p w:rsidR="00BA65C7" w:rsidRPr="00BA65C7" w:rsidRDefault="00BA65C7" w:rsidP="00BA65C7">
      <w:pPr>
        <w:numPr>
          <w:ilvl w:val="0"/>
          <w:numId w:val="1"/>
        </w:numPr>
        <w:tabs>
          <w:tab w:val="left" w:pos="709"/>
        </w:tabs>
        <w:spacing w:after="0" w:line="240" w:lineRule="auto"/>
        <w:ind w:left="709" w:hanging="709"/>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The Notification of Cooling Towers and Evaporative Condenser Regulations 1992</w:t>
      </w:r>
    </w:p>
    <w:p w:rsidR="00BA65C7" w:rsidRPr="00BA65C7" w:rsidRDefault="00BA65C7" w:rsidP="00BA65C7">
      <w:pPr>
        <w:numPr>
          <w:ilvl w:val="0"/>
          <w:numId w:val="1"/>
        </w:numPr>
        <w:tabs>
          <w:tab w:val="left" w:pos="709"/>
        </w:tabs>
        <w:spacing w:after="0" w:line="240" w:lineRule="auto"/>
        <w:ind w:left="709" w:hanging="709"/>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The Control of Noise at Work Regulations 2005</w:t>
      </w:r>
    </w:p>
    <w:p w:rsidR="00BA65C7" w:rsidRPr="00BA65C7" w:rsidRDefault="00BA65C7" w:rsidP="00BA65C7">
      <w:pPr>
        <w:tabs>
          <w:tab w:val="left" w:pos="709"/>
        </w:tabs>
        <w:spacing w:after="0" w:line="240" w:lineRule="auto"/>
        <w:ind w:left="709" w:hanging="709"/>
        <w:rPr>
          <w:rFonts w:ascii="Century Gothic" w:eastAsia="Times New Roman" w:hAnsi="Century Gothic" w:cs="Times New Roman"/>
          <w:sz w:val="10"/>
          <w:szCs w:val="10"/>
        </w:rPr>
      </w:pPr>
    </w:p>
    <w:p w:rsidR="00BA65C7" w:rsidRPr="00BA65C7" w:rsidRDefault="00BA65C7" w:rsidP="00BA65C7">
      <w:pPr>
        <w:keepNext/>
        <w:widowControl w:val="0"/>
        <w:tabs>
          <w:tab w:val="left" w:pos="0"/>
          <w:tab w:val="left" w:pos="900"/>
        </w:tabs>
        <w:spacing w:after="0" w:line="240" w:lineRule="auto"/>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It is the Client’s intention that, through implementation of its’ procedure, all CAD/CAFM drawings supplied to the Client will be compatible with existing drawings.</w:t>
      </w:r>
    </w:p>
    <w:p w:rsidR="00BA65C7" w:rsidRPr="00BA65C7" w:rsidRDefault="00BA65C7" w:rsidP="00BA65C7">
      <w:pPr>
        <w:keepNext/>
        <w:widowControl w:val="0"/>
        <w:tabs>
          <w:tab w:val="left" w:pos="0"/>
          <w:tab w:val="left" w:pos="900"/>
        </w:tabs>
        <w:spacing w:after="0" w:line="240" w:lineRule="auto"/>
        <w:rPr>
          <w:rFonts w:ascii="Century Gothic" w:eastAsia="Times New Roman" w:hAnsi="Century Gothic" w:cs="Times New Roman"/>
          <w:sz w:val="20"/>
          <w:szCs w:val="20"/>
          <w:lang w:val="x-none"/>
        </w:rPr>
      </w:pPr>
    </w:p>
    <w:p w:rsidR="00BA65C7" w:rsidRPr="00BA65C7" w:rsidRDefault="00BA65C7" w:rsidP="00BA65C7">
      <w:pPr>
        <w:keepNext/>
        <w:widowControl w:val="0"/>
        <w:tabs>
          <w:tab w:val="left" w:pos="0"/>
          <w:tab w:val="left" w:pos="900"/>
        </w:tabs>
        <w:spacing w:after="0" w:line="240" w:lineRule="auto"/>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 xml:space="preserve">Where the project affects existing buildings for which records exist, the As-Fitted drawings shall use the existing Record Drawings as their basis; and these shall be requested from the Project Manager before commencing work.  </w:t>
      </w:r>
    </w:p>
    <w:p w:rsidR="00BA65C7" w:rsidRPr="00BA65C7" w:rsidRDefault="00BA65C7" w:rsidP="00BA65C7">
      <w:pPr>
        <w:keepNext/>
        <w:widowControl w:val="0"/>
        <w:tabs>
          <w:tab w:val="left" w:pos="709"/>
          <w:tab w:val="left" w:pos="900"/>
        </w:tabs>
        <w:spacing w:after="0" w:line="240" w:lineRule="auto"/>
        <w:ind w:left="709" w:hanging="709"/>
        <w:rPr>
          <w:rFonts w:ascii="Century Gothic" w:eastAsia="Times New Roman" w:hAnsi="Century Gothic" w:cs="Times New Roman"/>
          <w:sz w:val="20"/>
          <w:szCs w:val="20"/>
          <w:lang w:val="x-none"/>
        </w:rPr>
      </w:pPr>
    </w:p>
    <w:p w:rsidR="00BA65C7" w:rsidRPr="00BA65C7" w:rsidRDefault="00BA65C7" w:rsidP="00BA65C7">
      <w:pPr>
        <w:tabs>
          <w:tab w:val="left" w:pos="709"/>
        </w:tabs>
        <w:spacing w:after="0" w:line="240" w:lineRule="auto"/>
        <w:ind w:left="709" w:hanging="709"/>
        <w:rPr>
          <w:rFonts w:ascii="Century Gothic" w:eastAsia="Times New Roman" w:hAnsi="Century Gothic" w:cs="Times New Roman"/>
          <w:b/>
          <w:bCs/>
          <w:sz w:val="20"/>
          <w:szCs w:val="20"/>
          <w:u w:val="single"/>
        </w:rPr>
      </w:pPr>
      <w:r w:rsidRPr="00BA65C7">
        <w:rPr>
          <w:rFonts w:ascii="Century Gothic" w:eastAsia="Times New Roman" w:hAnsi="Century Gothic" w:cs="Times New Roman"/>
          <w:b/>
          <w:sz w:val="20"/>
          <w:szCs w:val="20"/>
          <w:u w:val="single"/>
        </w:rPr>
        <w:t>C2</w:t>
      </w:r>
      <w:r w:rsidRPr="00BA65C7">
        <w:rPr>
          <w:rFonts w:ascii="Century Gothic" w:eastAsia="Times New Roman" w:hAnsi="Century Gothic" w:cs="Times New Roman"/>
          <w:b/>
          <w:sz w:val="20"/>
          <w:szCs w:val="20"/>
          <w:u w:val="single"/>
        </w:rPr>
        <w:tab/>
        <w:t>S</w:t>
      </w:r>
      <w:r w:rsidRPr="00BA65C7">
        <w:rPr>
          <w:rFonts w:ascii="Century Gothic" w:eastAsia="Times New Roman" w:hAnsi="Century Gothic" w:cs="Times New Roman"/>
          <w:b/>
          <w:bCs/>
          <w:sz w:val="20"/>
          <w:szCs w:val="20"/>
          <w:u w:val="single"/>
        </w:rPr>
        <w:t xml:space="preserve">COPE </w:t>
      </w:r>
      <w:smartTag w:uri="urn:schemas-microsoft-com:office:smarttags" w:element="stockticker">
        <w:r w:rsidRPr="00BA65C7">
          <w:rPr>
            <w:rFonts w:ascii="Century Gothic" w:eastAsia="Times New Roman" w:hAnsi="Century Gothic" w:cs="Times New Roman"/>
            <w:b/>
            <w:bCs/>
            <w:sz w:val="20"/>
            <w:szCs w:val="20"/>
            <w:u w:val="single"/>
          </w:rPr>
          <w:t>AND</w:t>
        </w:r>
      </w:smartTag>
      <w:r w:rsidRPr="00BA65C7">
        <w:rPr>
          <w:rFonts w:ascii="Century Gothic" w:eastAsia="Times New Roman" w:hAnsi="Century Gothic" w:cs="Times New Roman"/>
          <w:b/>
          <w:bCs/>
          <w:sz w:val="20"/>
          <w:szCs w:val="20"/>
          <w:u w:val="single"/>
        </w:rPr>
        <w:t xml:space="preserve"> DEFINITIONS</w:t>
      </w:r>
    </w:p>
    <w:p w:rsidR="00BA65C7" w:rsidRPr="00BA65C7" w:rsidRDefault="00BA65C7" w:rsidP="00BA65C7">
      <w:pPr>
        <w:tabs>
          <w:tab w:val="left" w:pos="709"/>
        </w:tabs>
        <w:spacing w:after="0" w:line="240" w:lineRule="auto"/>
        <w:ind w:left="709" w:hanging="709"/>
        <w:rPr>
          <w:rFonts w:ascii="Century Gothic" w:eastAsia="Times New Roman" w:hAnsi="Century Gothic" w:cs="Times New Roman"/>
          <w:sz w:val="20"/>
          <w:szCs w:val="20"/>
        </w:rPr>
      </w:pPr>
    </w:p>
    <w:p w:rsidR="00BA65C7" w:rsidRPr="00BA65C7" w:rsidRDefault="00BA65C7" w:rsidP="00BA65C7">
      <w:pPr>
        <w:tabs>
          <w:tab w:val="left" w:pos="0"/>
        </w:tabs>
        <w:spacing w:after="0" w:line="240" w:lineRule="auto"/>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This Specification details the type and content of technical documentation required to provide for the safe and efficient operation and maintenance of Engineering Services, including As-Fitted and other drawings.  The Engineering Services covered by this Specification shall include (as appropriate):</w:t>
      </w:r>
    </w:p>
    <w:p w:rsidR="00BA65C7" w:rsidRPr="00BA65C7" w:rsidRDefault="00BA65C7" w:rsidP="00BA65C7">
      <w:pPr>
        <w:tabs>
          <w:tab w:val="left" w:pos="0"/>
        </w:tabs>
        <w:spacing w:after="0" w:line="240" w:lineRule="auto"/>
        <w:rPr>
          <w:rFonts w:ascii="Century Gothic" w:eastAsia="Times New Roman" w:hAnsi="Century Gothic" w:cs="Times New Roman"/>
          <w:sz w:val="10"/>
          <w:szCs w:val="10"/>
        </w:rPr>
      </w:pPr>
    </w:p>
    <w:p w:rsidR="00BA65C7" w:rsidRPr="00BA65C7" w:rsidRDefault="00BA65C7" w:rsidP="00BA65C7">
      <w:pPr>
        <w:numPr>
          <w:ilvl w:val="0"/>
          <w:numId w:val="20"/>
        </w:numPr>
        <w:tabs>
          <w:tab w:val="left" w:pos="709"/>
        </w:tabs>
        <w:spacing w:after="0" w:line="240" w:lineRule="auto"/>
        <w:ind w:left="709" w:hanging="709"/>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Mechanical</w:t>
      </w:r>
    </w:p>
    <w:p w:rsidR="00BA65C7" w:rsidRPr="00BA65C7" w:rsidRDefault="00BA65C7" w:rsidP="00BA65C7">
      <w:pPr>
        <w:numPr>
          <w:ilvl w:val="0"/>
          <w:numId w:val="20"/>
        </w:numPr>
        <w:tabs>
          <w:tab w:val="left" w:pos="709"/>
        </w:tabs>
        <w:spacing w:after="0" w:line="240" w:lineRule="auto"/>
        <w:ind w:left="709" w:hanging="709"/>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Electrical</w:t>
      </w:r>
    </w:p>
    <w:p w:rsidR="00BA65C7" w:rsidRPr="00BA65C7" w:rsidRDefault="00BA65C7" w:rsidP="00BA65C7">
      <w:pPr>
        <w:numPr>
          <w:ilvl w:val="0"/>
          <w:numId w:val="20"/>
        </w:numPr>
        <w:tabs>
          <w:tab w:val="left" w:pos="709"/>
        </w:tabs>
        <w:spacing w:after="0" w:line="240" w:lineRule="auto"/>
        <w:ind w:left="709" w:hanging="709"/>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Public Health</w:t>
      </w:r>
    </w:p>
    <w:p w:rsidR="00BA65C7" w:rsidRPr="00BA65C7" w:rsidRDefault="00BA65C7" w:rsidP="00BA65C7">
      <w:pPr>
        <w:numPr>
          <w:ilvl w:val="0"/>
          <w:numId w:val="20"/>
        </w:numPr>
        <w:tabs>
          <w:tab w:val="left" w:pos="709"/>
        </w:tabs>
        <w:spacing w:after="0" w:line="240" w:lineRule="auto"/>
        <w:ind w:left="709" w:hanging="709"/>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Fire Protection</w:t>
      </w:r>
    </w:p>
    <w:p w:rsidR="00BA65C7" w:rsidRPr="00BA65C7" w:rsidRDefault="00BA65C7" w:rsidP="00BA65C7">
      <w:pPr>
        <w:numPr>
          <w:ilvl w:val="0"/>
          <w:numId w:val="20"/>
        </w:numPr>
        <w:tabs>
          <w:tab w:val="left" w:pos="709"/>
        </w:tabs>
        <w:spacing w:after="0" w:line="240" w:lineRule="auto"/>
        <w:ind w:left="709" w:hanging="709"/>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Security</w:t>
      </w:r>
    </w:p>
    <w:p w:rsidR="00BA65C7" w:rsidRPr="00BA65C7" w:rsidRDefault="00BA65C7" w:rsidP="00BA65C7">
      <w:pPr>
        <w:numPr>
          <w:ilvl w:val="0"/>
          <w:numId w:val="20"/>
        </w:numPr>
        <w:tabs>
          <w:tab w:val="left" w:pos="709"/>
        </w:tabs>
        <w:spacing w:after="0" w:line="240" w:lineRule="auto"/>
        <w:ind w:left="709" w:hanging="709"/>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Control</w:t>
      </w:r>
    </w:p>
    <w:p w:rsidR="00BA65C7" w:rsidRPr="00BA65C7" w:rsidRDefault="00BA65C7" w:rsidP="00BA65C7">
      <w:pPr>
        <w:numPr>
          <w:ilvl w:val="0"/>
          <w:numId w:val="20"/>
        </w:numPr>
        <w:tabs>
          <w:tab w:val="left" w:pos="709"/>
        </w:tabs>
        <w:spacing w:after="0" w:line="240" w:lineRule="auto"/>
        <w:ind w:left="709" w:hanging="709"/>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Communication Systems</w:t>
      </w:r>
    </w:p>
    <w:p w:rsidR="00BA65C7" w:rsidRPr="00BA65C7" w:rsidRDefault="00BA65C7" w:rsidP="00BA65C7">
      <w:pPr>
        <w:tabs>
          <w:tab w:val="left" w:pos="709"/>
        </w:tabs>
        <w:spacing w:after="0" w:line="240" w:lineRule="auto"/>
        <w:ind w:left="709" w:hanging="709"/>
        <w:rPr>
          <w:rFonts w:ascii="Century Gothic" w:eastAsia="Times New Roman" w:hAnsi="Century Gothic" w:cs="Times New Roman"/>
          <w:sz w:val="20"/>
          <w:szCs w:val="20"/>
        </w:rPr>
      </w:pPr>
      <w:r w:rsidRPr="00BA65C7">
        <w:rPr>
          <w:rFonts w:ascii="Century Gothic" w:eastAsia="Times New Roman" w:hAnsi="Century Gothic" w:cs="Times New Roman"/>
          <w:b/>
          <w:bCs/>
          <w:sz w:val="20"/>
          <w:szCs w:val="20"/>
          <w:u w:val="single"/>
        </w:rPr>
        <w:br w:type="page"/>
      </w:r>
      <w:r w:rsidRPr="00BA65C7">
        <w:rPr>
          <w:rFonts w:ascii="Century Gothic" w:eastAsia="Times New Roman" w:hAnsi="Century Gothic" w:cs="Times New Roman"/>
          <w:b/>
          <w:sz w:val="20"/>
          <w:szCs w:val="20"/>
          <w:u w:val="single"/>
        </w:rPr>
        <w:lastRenderedPageBreak/>
        <w:t>C2</w:t>
      </w:r>
      <w:r w:rsidRPr="00BA65C7">
        <w:rPr>
          <w:rFonts w:ascii="Century Gothic" w:eastAsia="Times New Roman" w:hAnsi="Century Gothic" w:cs="Times New Roman"/>
          <w:b/>
          <w:sz w:val="20"/>
          <w:szCs w:val="20"/>
          <w:u w:val="single"/>
        </w:rPr>
        <w:tab/>
      </w:r>
      <w:r w:rsidRPr="00BA65C7">
        <w:rPr>
          <w:rFonts w:ascii="Century Gothic" w:eastAsia="Times New Roman" w:hAnsi="Century Gothic" w:cs="Times New Roman"/>
          <w:b/>
          <w:bCs/>
          <w:sz w:val="20"/>
          <w:szCs w:val="20"/>
          <w:u w:val="single"/>
        </w:rPr>
        <w:t xml:space="preserve">SCOPE </w:t>
      </w:r>
      <w:smartTag w:uri="urn:schemas-microsoft-com:office:smarttags" w:element="stockticker">
        <w:r w:rsidRPr="00BA65C7">
          <w:rPr>
            <w:rFonts w:ascii="Century Gothic" w:eastAsia="Times New Roman" w:hAnsi="Century Gothic" w:cs="Times New Roman"/>
            <w:b/>
            <w:bCs/>
            <w:sz w:val="20"/>
            <w:szCs w:val="20"/>
            <w:u w:val="single"/>
          </w:rPr>
          <w:t>AND</w:t>
        </w:r>
      </w:smartTag>
      <w:r w:rsidRPr="00BA65C7">
        <w:rPr>
          <w:rFonts w:ascii="Century Gothic" w:eastAsia="Times New Roman" w:hAnsi="Century Gothic" w:cs="Times New Roman"/>
          <w:b/>
          <w:bCs/>
          <w:sz w:val="20"/>
          <w:szCs w:val="20"/>
          <w:u w:val="single"/>
        </w:rPr>
        <w:t xml:space="preserve"> DEFINITIONS</w:t>
      </w:r>
      <w:r w:rsidRPr="00BA65C7">
        <w:rPr>
          <w:rFonts w:ascii="Century Gothic" w:eastAsia="Times New Roman" w:hAnsi="Century Gothic" w:cs="Times New Roman"/>
          <w:sz w:val="20"/>
          <w:szCs w:val="20"/>
        </w:rPr>
        <w:t xml:space="preserve"> - contd</w:t>
      </w:r>
    </w:p>
    <w:p w:rsidR="00BA65C7" w:rsidRPr="00BA65C7" w:rsidRDefault="00BA65C7" w:rsidP="00BA65C7">
      <w:pPr>
        <w:tabs>
          <w:tab w:val="left" w:pos="709"/>
        </w:tabs>
        <w:spacing w:after="0" w:line="240" w:lineRule="auto"/>
        <w:ind w:left="709" w:hanging="709"/>
        <w:rPr>
          <w:rFonts w:ascii="Century Gothic" w:eastAsia="Times New Roman" w:hAnsi="Century Gothic" w:cs="Times New Roman"/>
          <w:sz w:val="20"/>
          <w:szCs w:val="20"/>
        </w:rPr>
      </w:pPr>
    </w:p>
    <w:p w:rsidR="00BA65C7" w:rsidRPr="00BA65C7" w:rsidRDefault="00BA65C7" w:rsidP="00BA65C7">
      <w:pPr>
        <w:tabs>
          <w:tab w:val="left" w:pos="0"/>
        </w:tabs>
        <w:spacing w:after="0" w:line="240" w:lineRule="auto"/>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For the purpose of this Specification, maintenance terms defined in BS 3811: 1993 have been used as far as practicable.  The British Standard Glossary of Refrigeration, Heating, Ventilation and Air Conditioning Terms (BS 5643: 1984) shall be used as guidance for defining terms in the technical documentation.</w:t>
      </w:r>
    </w:p>
    <w:p w:rsidR="00BA65C7" w:rsidRPr="00BA65C7" w:rsidRDefault="00BA65C7" w:rsidP="00BA65C7">
      <w:pPr>
        <w:tabs>
          <w:tab w:val="left" w:pos="709"/>
        </w:tabs>
        <w:spacing w:after="0" w:line="240" w:lineRule="auto"/>
        <w:ind w:left="709" w:hanging="709"/>
        <w:rPr>
          <w:rFonts w:ascii="Century Gothic" w:eastAsia="Times New Roman" w:hAnsi="Century Gothic" w:cs="Times New Roman"/>
          <w:sz w:val="20"/>
          <w:szCs w:val="20"/>
        </w:rPr>
      </w:pPr>
    </w:p>
    <w:p w:rsidR="00BA65C7" w:rsidRPr="00BA65C7" w:rsidRDefault="00BA65C7" w:rsidP="00BA65C7">
      <w:pPr>
        <w:tabs>
          <w:tab w:val="left" w:pos="709"/>
        </w:tabs>
        <w:spacing w:after="0" w:line="240" w:lineRule="auto"/>
        <w:ind w:left="709" w:hanging="709"/>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The following definitions of terms will apply:</w:t>
      </w:r>
    </w:p>
    <w:p w:rsidR="00BA65C7" w:rsidRPr="00BA65C7" w:rsidRDefault="00BA65C7" w:rsidP="00BA65C7">
      <w:pPr>
        <w:tabs>
          <w:tab w:val="left" w:pos="0"/>
        </w:tabs>
        <w:spacing w:after="0" w:line="240" w:lineRule="auto"/>
        <w:rPr>
          <w:rFonts w:ascii="Century Gothic" w:eastAsia="Times New Roman" w:hAnsi="Century Gothic" w:cs="Times New Roman"/>
          <w:sz w:val="20"/>
          <w:szCs w:val="20"/>
        </w:rPr>
      </w:pPr>
    </w:p>
    <w:p w:rsidR="00BA65C7" w:rsidRPr="00BA65C7" w:rsidRDefault="00BA65C7" w:rsidP="00BA65C7">
      <w:pPr>
        <w:tabs>
          <w:tab w:val="left" w:pos="0"/>
        </w:tabs>
        <w:spacing w:after="0" w:line="240" w:lineRule="auto"/>
        <w:rPr>
          <w:rFonts w:ascii="Century Gothic" w:eastAsia="Times New Roman" w:hAnsi="Century Gothic" w:cs="Times New Roman"/>
          <w:sz w:val="20"/>
          <w:szCs w:val="20"/>
        </w:rPr>
      </w:pPr>
      <w:r w:rsidRPr="00BA65C7">
        <w:rPr>
          <w:rFonts w:ascii="Century Gothic" w:eastAsia="Times New Roman" w:hAnsi="Century Gothic" w:cs="Times New Roman"/>
          <w:b/>
          <w:bCs/>
          <w:sz w:val="20"/>
          <w:szCs w:val="20"/>
        </w:rPr>
        <w:t>Equipment</w:t>
      </w:r>
      <w:r w:rsidRPr="00BA65C7">
        <w:rPr>
          <w:rFonts w:ascii="Century Gothic" w:eastAsia="Times New Roman" w:hAnsi="Century Gothic" w:cs="Times New Roman"/>
          <w:sz w:val="20"/>
          <w:szCs w:val="20"/>
        </w:rPr>
        <w:t>:  Any engineering plant, machine or component</w:t>
      </w:r>
    </w:p>
    <w:p w:rsidR="00BA65C7" w:rsidRPr="00BA65C7" w:rsidRDefault="00BA65C7" w:rsidP="00BA65C7">
      <w:pPr>
        <w:tabs>
          <w:tab w:val="left" w:pos="0"/>
        </w:tabs>
        <w:spacing w:after="0" w:line="240" w:lineRule="auto"/>
        <w:rPr>
          <w:rFonts w:ascii="Century Gothic" w:eastAsia="Times New Roman" w:hAnsi="Century Gothic" w:cs="Times New Roman"/>
          <w:sz w:val="20"/>
          <w:szCs w:val="20"/>
        </w:rPr>
      </w:pPr>
    </w:p>
    <w:p w:rsidR="00BA65C7" w:rsidRPr="00BA65C7" w:rsidRDefault="00BA65C7" w:rsidP="00BA65C7">
      <w:pPr>
        <w:tabs>
          <w:tab w:val="left" w:pos="0"/>
        </w:tabs>
        <w:spacing w:after="0" w:line="240" w:lineRule="auto"/>
        <w:rPr>
          <w:rFonts w:ascii="Century Gothic" w:eastAsia="Times New Roman" w:hAnsi="Century Gothic" w:cs="Times New Roman"/>
          <w:sz w:val="20"/>
          <w:szCs w:val="20"/>
        </w:rPr>
      </w:pPr>
      <w:r w:rsidRPr="00BA65C7">
        <w:rPr>
          <w:rFonts w:ascii="Century Gothic" w:eastAsia="Times New Roman" w:hAnsi="Century Gothic" w:cs="Times New Roman"/>
          <w:b/>
          <w:bCs/>
          <w:sz w:val="20"/>
          <w:szCs w:val="20"/>
        </w:rPr>
        <w:t>System</w:t>
      </w:r>
      <w:r w:rsidRPr="00BA65C7">
        <w:rPr>
          <w:rFonts w:ascii="Century Gothic" w:eastAsia="Times New Roman" w:hAnsi="Century Gothic" w:cs="Times New Roman"/>
          <w:sz w:val="20"/>
          <w:szCs w:val="20"/>
        </w:rPr>
        <w:t>:  A basic concept of equipment or appliances, connected, associated, or independent so as to form a complex unity</w:t>
      </w:r>
    </w:p>
    <w:p w:rsidR="00BA65C7" w:rsidRPr="00BA65C7" w:rsidRDefault="00BA65C7" w:rsidP="00BA65C7">
      <w:pPr>
        <w:tabs>
          <w:tab w:val="left" w:pos="0"/>
        </w:tabs>
        <w:spacing w:after="0" w:line="240" w:lineRule="auto"/>
        <w:rPr>
          <w:rFonts w:ascii="Century Gothic" w:eastAsia="Times New Roman" w:hAnsi="Century Gothic" w:cs="Times New Roman"/>
          <w:sz w:val="20"/>
          <w:szCs w:val="20"/>
        </w:rPr>
      </w:pPr>
    </w:p>
    <w:p w:rsidR="00BA65C7" w:rsidRPr="00BA65C7" w:rsidRDefault="00BA65C7" w:rsidP="00BA65C7">
      <w:pPr>
        <w:tabs>
          <w:tab w:val="left" w:pos="0"/>
        </w:tabs>
        <w:spacing w:after="0" w:line="240" w:lineRule="auto"/>
        <w:rPr>
          <w:rFonts w:ascii="Century Gothic" w:eastAsia="Times New Roman" w:hAnsi="Century Gothic" w:cs="Times New Roman"/>
          <w:sz w:val="20"/>
          <w:szCs w:val="20"/>
        </w:rPr>
      </w:pPr>
      <w:r w:rsidRPr="00BA65C7">
        <w:rPr>
          <w:rFonts w:ascii="Century Gothic" w:eastAsia="Times New Roman" w:hAnsi="Century Gothic" w:cs="Times New Roman"/>
          <w:b/>
          <w:bCs/>
          <w:sz w:val="20"/>
          <w:szCs w:val="20"/>
        </w:rPr>
        <w:t>Installation:</w:t>
      </w:r>
      <w:r w:rsidRPr="00BA65C7">
        <w:rPr>
          <w:rFonts w:ascii="Century Gothic" w:eastAsia="Times New Roman" w:hAnsi="Century Gothic" w:cs="Times New Roman"/>
          <w:sz w:val="20"/>
          <w:szCs w:val="20"/>
        </w:rPr>
        <w:t xml:space="preserve">  A specific system placed in position and set up for use </w:t>
      </w:r>
    </w:p>
    <w:p w:rsidR="00BA65C7" w:rsidRPr="00BA65C7" w:rsidRDefault="00BA65C7" w:rsidP="00BA65C7">
      <w:pPr>
        <w:tabs>
          <w:tab w:val="left" w:pos="0"/>
        </w:tabs>
        <w:spacing w:after="0" w:line="240" w:lineRule="auto"/>
        <w:rPr>
          <w:rFonts w:ascii="Century Gothic" w:eastAsia="Times New Roman" w:hAnsi="Century Gothic" w:cs="Times New Roman"/>
          <w:sz w:val="20"/>
          <w:szCs w:val="20"/>
        </w:rPr>
      </w:pPr>
    </w:p>
    <w:p w:rsidR="00BA65C7" w:rsidRPr="00BA65C7" w:rsidRDefault="00BA65C7" w:rsidP="00BA65C7">
      <w:pPr>
        <w:tabs>
          <w:tab w:val="left" w:pos="0"/>
        </w:tabs>
        <w:spacing w:after="0" w:line="240" w:lineRule="auto"/>
        <w:rPr>
          <w:rFonts w:ascii="Century Gothic" w:eastAsia="Times New Roman" w:hAnsi="Century Gothic" w:cs="Times New Roman"/>
          <w:sz w:val="20"/>
          <w:szCs w:val="20"/>
        </w:rPr>
      </w:pPr>
      <w:r w:rsidRPr="00BA65C7">
        <w:rPr>
          <w:rFonts w:ascii="Century Gothic" w:eastAsia="Times New Roman" w:hAnsi="Century Gothic" w:cs="Times New Roman"/>
          <w:b/>
          <w:bCs/>
          <w:sz w:val="20"/>
          <w:szCs w:val="20"/>
        </w:rPr>
        <w:t>Supplier of Technical Manuals</w:t>
      </w:r>
      <w:r w:rsidRPr="00BA65C7">
        <w:rPr>
          <w:rFonts w:ascii="Century Gothic" w:eastAsia="Times New Roman" w:hAnsi="Century Gothic" w:cs="Times New Roman"/>
          <w:sz w:val="20"/>
          <w:szCs w:val="20"/>
        </w:rPr>
        <w:t xml:space="preserve"> (called the </w:t>
      </w:r>
      <w:r w:rsidRPr="00BA65C7">
        <w:rPr>
          <w:rFonts w:ascii="Century Gothic" w:eastAsia="Times New Roman" w:hAnsi="Century Gothic" w:cs="Times New Roman"/>
          <w:b/>
          <w:bCs/>
          <w:sz w:val="20"/>
          <w:szCs w:val="20"/>
        </w:rPr>
        <w:t>Supplier</w:t>
      </w:r>
      <w:r w:rsidRPr="00BA65C7">
        <w:rPr>
          <w:rFonts w:ascii="Century Gothic" w:eastAsia="Times New Roman" w:hAnsi="Century Gothic" w:cs="Times New Roman"/>
          <w:sz w:val="20"/>
          <w:szCs w:val="20"/>
        </w:rPr>
        <w:t>):  The organisation made responsible for providing the correct documentation (even though the organisation employs an Author to supply this, or to carry out associated work)</w:t>
      </w:r>
    </w:p>
    <w:p w:rsidR="00BA65C7" w:rsidRPr="00BA65C7" w:rsidRDefault="00BA65C7" w:rsidP="00BA65C7">
      <w:pPr>
        <w:tabs>
          <w:tab w:val="left" w:pos="0"/>
        </w:tabs>
        <w:spacing w:after="0" w:line="240" w:lineRule="auto"/>
        <w:rPr>
          <w:rFonts w:ascii="Century Gothic" w:eastAsia="Times New Roman" w:hAnsi="Century Gothic" w:cs="Times New Roman"/>
          <w:sz w:val="20"/>
          <w:szCs w:val="20"/>
        </w:rPr>
      </w:pPr>
    </w:p>
    <w:p w:rsidR="00BA65C7" w:rsidRPr="00BA65C7" w:rsidRDefault="00BA65C7" w:rsidP="00BA65C7">
      <w:pPr>
        <w:tabs>
          <w:tab w:val="left" w:pos="0"/>
        </w:tabs>
        <w:spacing w:after="0" w:line="240" w:lineRule="auto"/>
        <w:rPr>
          <w:rFonts w:ascii="Century Gothic" w:eastAsia="Times New Roman" w:hAnsi="Century Gothic" w:cs="Times New Roman"/>
          <w:sz w:val="20"/>
          <w:szCs w:val="20"/>
        </w:rPr>
      </w:pPr>
      <w:r w:rsidRPr="00BA65C7">
        <w:rPr>
          <w:rFonts w:ascii="Century Gothic" w:eastAsia="Times New Roman" w:hAnsi="Century Gothic" w:cs="Times New Roman"/>
          <w:b/>
          <w:bCs/>
          <w:sz w:val="20"/>
          <w:szCs w:val="20"/>
        </w:rPr>
        <w:t>Author:</w:t>
      </w:r>
      <w:r w:rsidRPr="00BA65C7">
        <w:rPr>
          <w:rFonts w:ascii="Century Gothic" w:eastAsia="Times New Roman" w:hAnsi="Century Gothic" w:cs="Times New Roman"/>
          <w:sz w:val="20"/>
          <w:szCs w:val="20"/>
        </w:rPr>
        <w:t xml:space="preserve">  The person or organisation that writes, collates and presents the information and produces the final Operating and Maintenance Manual (this could be the Supplier but may be either an independent organisation offering this service or in-house staff of the Installation Contractor or Consulting Engineer)</w:t>
      </w:r>
    </w:p>
    <w:p w:rsidR="00BA65C7" w:rsidRPr="00BA65C7" w:rsidRDefault="00BA65C7" w:rsidP="00BA65C7">
      <w:pPr>
        <w:tabs>
          <w:tab w:val="left" w:pos="0"/>
        </w:tabs>
        <w:spacing w:after="0" w:line="240" w:lineRule="auto"/>
        <w:rPr>
          <w:rFonts w:ascii="Century Gothic" w:eastAsia="Times New Roman" w:hAnsi="Century Gothic" w:cs="Times New Roman"/>
          <w:b/>
          <w:sz w:val="20"/>
          <w:szCs w:val="20"/>
        </w:rPr>
      </w:pPr>
    </w:p>
    <w:p w:rsidR="00BA65C7" w:rsidRPr="00BA65C7" w:rsidRDefault="00BA65C7" w:rsidP="00BA65C7">
      <w:pPr>
        <w:tabs>
          <w:tab w:val="left" w:pos="0"/>
        </w:tabs>
        <w:spacing w:after="0" w:line="240" w:lineRule="auto"/>
        <w:rPr>
          <w:rFonts w:ascii="Century Gothic" w:eastAsia="Times New Roman" w:hAnsi="Century Gothic" w:cs="Times New Roman"/>
          <w:sz w:val="20"/>
          <w:szCs w:val="20"/>
        </w:rPr>
      </w:pPr>
      <w:r w:rsidRPr="00BA65C7">
        <w:rPr>
          <w:rFonts w:ascii="Century Gothic" w:eastAsia="Times New Roman" w:hAnsi="Century Gothic" w:cs="Times New Roman"/>
          <w:b/>
          <w:bCs/>
          <w:sz w:val="20"/>
          <w:szCs w:val="20"/>
        </w:rPr>
        <w:t>Client:</w:t>
      </w:r>
      <w:r w:rsidRPr="00BA65C7">
        <w:rPr>
          <w:rFonts w:ascii="Century Gothic" w:eastAsia="Times New Roman" w:hAnsi="Century Gothic" w:cs="Times New Roman"/>
          <w:sz w:val="20"/>
          <w:szCs w:val="20"/>
        </w:rPr>
        <w:t xml:space="preserve">  The purchaser of the installation or installations, or an assignee</w:t>
      </w:r>
    </w:p>
    <w:p w:rsidR="00BA65C7" w:rsidRPr="00BA65C7" w:rsidRDefault="00BA65C7" w:rsidP="00BA65C7">
      <w:pPr>
        <w:tabs>
          <w:tab w:val="left" w:pos="0"/>
        </w:tabs>
        <w:spacing w:after="0" w:line="240" w:lineRule="auto"/>
        <w:rPr>
          <w:rFonts w:ascii="Century Gothic" w:eastAsia="Times New Roman" w:hAnsi="Century Gothic" w:cs="Times New Roman"/>
          <w:sz w:val="20"/>
          <w:szCs w:val="20"/>
        </w:rPr>
      </w:pPr>
    </w:p>
    <w:p w:rsidR="00BA65C7" w:rsidRPr="00BA65C7" w:rsidRDefault="00BA65C7" w:rsidP="00BA65C7">
      <w:pPr>
        <w:tabs>
          <w:tab w:val="left" w:pos="0"/>
        </w:tabs>
        <w:spacing w:after="0" w:line="240" w:lineRule="auto"/>
        <w:rPr>
          <w:rFonts w:ascii="Century Gothic" w:eastAsia="Times New Roman" w:hAnsi="Century Gothic" w:cs="Times New Roman"/>
          <w:sz w:val="20"/>
          <w:szCs w:val="20"/>
        </w:rPr>
      </w:pPr>
      <w:r w:rsidRPr="00BA65C7">
        <w:rPr>
          <w:rFonts w:ascii="Century Gothic" w:eastAsia="Times New Roman" w:hAnsi="Century Gothic" w:cs="Times New Roman"/>
          <w:b/>
          <w:bCs/>
          <w:sz w:val="20"/>
          <w:szCs w:val="20"/>
        </w:rPr>
        <w:t>Enquiry Specification:</w:t>
      </w:r>
      <w:r w:rsidRPr="00BA65C7">
        <w:rPr>
          <w:rFonts w:ascii="Century Gothic" w:eastAsia="Times New Roman" w:hAnsi="Century Gothic" w:cs="Times New Roman"/>
          <w:sz w:val="20"/>
          <w:szCs w:val="20"/>
        </w:rPr>
        <w:t xml:space="preserve">  The Specification for the technical documentation which is prepared by the Client’s professional Advisor and against which selected Authors are invited to Tender</w:t>
      </w:r>
    </w:p>
    <w:p w:rsidR="00BA65C7" w:rsidRPr="00BA65C7" w:rsidRDefault="00BA65C7" w:rsidP="00BA65C7">
      <w:pPr>
        <w:tabs>
          <w:tab w:val="left" w:pos="0"/>
        </w:tabs>
        <w:spacing w:after="0" w:line="240" w:lineRule="auto"/>
        <w:rPr>
          <w:rFonts w:ascii="Century Gothic" w:eastAsia="Times New Roman" w:hAnsi="Century Gothic" w:cs="Times New Roman"/>
          <w:sz w:val="20"/>
          <w:szCs w:val="20"/>
        </w:rPr>
      </w:pPr>
    </w:p>
    <w:p w:rsidR="00BA65C7" w:rsidRPr="00BA65C7" w:rsidRDefault="00BA65C7" w:rsidP="00BA65C7">
      <w:pPr>
        <w:tabs>
          <w:tab w:val="left" w:pos="0"/>
        </w:tabs>
        <w:spacing w:after="0" w:line="240" w:lineRule="auto"/>
        <w:rPr>
          <w:rFonts w:ascii="Century Gothic" w:eastAsia="Times New Roman" w:hAnsi="Century Gothic" w:cs="Times New Roman"/>
          <w:sz w:val="20"/>
          <w:szCs w:val="20"/>
        </w:rPr>
      </w:pPr>
      <w:r w:rsidRPr="00BA65C7">
        <w:rPr>
          <w:rFonts w:ascii="Century Gothic" w:eastAsia="Times New Roman" w:hAnsi="Century Gothic" w:cs="Times New Roman"/>
          <w:b/>
          <w:bCs/>
          <w:sz w:val="20"/>
          <w:szCs w:val="20"/>
        </w:rPr>
        <w:t>Contract Specification:</w:t>
      </w:r>
      <w:r w:rsidRPr="00BA65C7">
        <w:rPr>
          <w:rFonts w:ascii="Century Gothic" w:eastAsia="Times New Roman" w:hAnsi="Century Gothic" w:cs="Times New Roman"/>
          <w:sz w:val="20"/>
          <w:szCs w:val="20"/>
        </w:rPr>
        <w:t xml:space="preserve">  The Specification as modified by a post-Tender discussion to form the basis of a Contract to cover the technical documentation.  It may form part of the Specification for an Engineering Installation.</w:t>
      </w:r>
    </w:p>
    <w:p w:rsidR="00BA65C7" w:rsidRPr="00BA65C7" w:rsidRDefault="00BA65C7" w:rsidP="00BA65C7">
      <w:pPr>
        <w:tabs>
          <w:tab w:val="left" w:pos="0"/>
        </w:tabs>
        <w:spacing w:after="0" w:line="240" w:lineRule="auto"/>
        <w:rPr>
          <w:rFonts w:ascii="Century Gothic" w:eastAsia="Times New Roman" w:hAnsi="Century Gothic" w:cs="Times New Roman"/>
          <w:sz w:val="20"/>
          <w:szCs w:val="20"/>
        </w:rPr>
      </w:pPr>
    </w:p>
    <w:p w:rsidR="00BA65C7" w:rsidRPr="00BA65C7" w:rsidRDefault="00BA65C7" w:rsidP="00BA65C7">
      <w:pPr>
        <w:tabs>
          <w:tab w:val="left" w:pos="0"/>
        </w:tabs>
        <w:spacing w:after="0" w:line="240" w:lineRule="auto"/>
        <w:rPr>
          <w:rFonts w:ascii="Century Gothic" w:eastAsia="Times New Roman" w:hAnsi="Century Gothic" w:cs="Times New Roman"/>
          <w:sz w:val="20"/>
          <w:szCs w:val="20"/>
        </w:rPr>
      </w:pPr>
      <w:r w:rsidRPr="00BA65C7">
        <w:rPr>
          <w:rFonts w:ascii="Century Gothic" w:eastAsia="Times New Roman" w:hAnsi="Century Gothic" w:cs="Times New Roman"/>
          <w:b/>
          <w:sz w:val="20"/>
          <w:szCs w:val="20"/>
          <w:u w:val="single"/>
        </w:rPr>
        <w:t>C3</w:t>
      </w:r>
      <w:r w:rsidRPr="00BA65C7">
        <w:rPr>
          <w:rFonts w:ascii="Century Gothic" w:eastAsia="Times New Roman" w:hAnsi="Century Gothic" w:cs="Times New Roman"/>
          <w:b/>
          <w:sz w:val="20"/>
          <w:szCs w:val="20"/>
          <w:u w:val="single"/>
        </w:rPr>
        <w:tab/>
      </w:r>
      <w:r w:rsidRPr="00BA65C7">
        <w:rPr>
          <w:rFonts w:ascii="Century Gothic" w:eastAsia="Times New Roman" w:hAnsi="Century Gothic" w:cs="Times New Roman"/>
          <w:b/>
          <w:bCs/>
          <w:sz w:val="20"/>
          <w:szCs w:val="20"/>
          <w:u w:val="single"/>
        </w:rPr>
        <w:t>GENERAL REQUIREMENTS</w:t>
      </w:r>
    </w:p>
    <w:p w:rsidR="00BA65C7" w:rsidRPr="00BA65C7" w:rsidRDefault="00BA65C7" w:rsidP="00BA65C7">
      <w:pPr>
        <w:tabs>
          <w:tab w:val="left" w:pos="709"/>
        </w:tabs>
        <w:spacing w:after="0" w:line="240" w:lineRule="auto"/>
        <w:ind w:left="709" w:hanging="709"/>
        <w:rPr>
          <w:rFonts w:ascii="Century Gothic" w:eastAsia="Times New Roman" w:hAnsi="Century Gothic" w:cs="Times New Roman"/>
          <w:bCs/>
          <w:sz w:val="20"/>
          <w:szCs w:val="20"/>
        </w:rPr>
      </w:pPr>
    </w:p>
    <w:p w:rsidR="00BA65C7" w:rsidRPr="00BA65C7" w:rsidRDefault="00BA65C7" w:rsidP="00BA65C7">
      <w:pPr>
        <w:widowControl w:val="0"/>
        <w:tabs>
          <w:tab w:val="left" w:pos="709"/>
        </w:tabs>
        <w:spacing w:after="0" w:line="240" w:lineRule="auto"/>
        <w:ind w:left="709" w:hanging="709"/>
        <w:rPr>
          <w:rFonts w:ascii="Century Gothic" w:eastAsia="Times New Roman" w:hAnsi="Century Gothic" w:cs="Times New Roman"/>
          <w:b/>
          <w:bCs/>
          <w:sz w:val="20"/>
          <w:szCs w:val="20"/>
          <w:lang w:val="x-none"/>
        </w:rPr>
      </w:pPr>
      <w:r w:rsidRPr="00BA65C7">
        <w:rPr>
          <w:rFonts w:ascii="Century Gothic" w:eastAsia="Times New Roman" w:hAnsi="Century Gothic" w:cs="Times New Roman"/>
          <w:sz w:val="20"/>
          <w:szCs w:val="20"/>
          <w:lang w:val="x-none"/>
        </w:rPr>
        <w:t>C3.1</w:t>
      </w:r>
      <w:r w:rsidRPr="00BA65C7">
        <w:rPr>
          <w:rFonts w:ascii="Century Gothic" w:eastAsia="Times New Roman" w:hAnsi="Century Gothic" w:cs="Times New Roman"/>
          <w:b/>
          <w:sz w:val="20"/>
          <w:szCs w:val="20"/>
          <w:lang w:val="x-none"/>
        </w:rPr>
        <w:tab/>
      </w:r>
      <w:r w:rsidRPr="00BA65C7">
        <w:rPr>
          <w:rFonts w:ascii="Century Gothic" w:eastAsia="Times New Roman" w:hAnsi="Century Gothic" w:cs="Times New Roman"/>
          <w:b/>
          <w:bCs/>
          <w:sz w:val="20"/>
          <w:szCs w:val="20"/>
          <w:u w:val="single"/>
          <w:lang w:val="x-none"/>
        </w:rPr>
        <w:t>Preparation of the Manual</w:t>
      </w:r>
    </w:p>
    <w:p w:rsidR="00BA65C7" w:rsidRPr="00BA65C7" w:rsidRDefault="00BA65C7" w:rsidP="00BA65C7">
      <w:pPr>
        <w:widowControl w:val="0"/>
        <w:tabs>
          <w:tab w:val="left" w:pos="70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0"/>
          <w:tab w:val="right" w:pos="9639"/>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 xml:space="preserve">To ensure that the Operating and Maintenance Manual is available when required, unless otherwise agreed, the information shall be issued in accordance with the programme detailed in Section C3.8.  </w:t>
      </w:r>
    </w:p>
    <w:p w:rsidR="00BA65C7" w:rsidRPr="00BA65C7" w:rsidRDefault="00BA65C7" w:rsidP="00BA65C7">
      <w:pPr>
        <w:widowControl w:val="0"/>
        <w:tabs>
          <w:tab w:val="left" w:pos="0"/>
          <w:tab w:val="right" w:pos="9639"/>
        </w:tabs>
        <w:spacing w:after="0" w:line="240" w:lineRule="auto"/>
        <w:rPr>
          <w:rFonts w:ascii="Century Gothic" w:eastAsia="Times New Roman" w:hAnsi="Century Gothic" w:cs="Times New Roman"/>
          <w:bCs/>
          <w:sz w:val="20"/>
          <w:szCs w:val="20"/>
          <w:lang w:val="x-none"/>
        </w:rPr>
      </w:pPr>
    </w:p>
    <w:p w:rsidR="00BA65C7" w:rsidRPr="00BA65C7" w:rsidRDefault="00BA65C7" w:rsidP="00BA65C7">
      <w:pPr>
        <w:widowControl w:val="0"/>
        <w:tabs>
          <w:tab w:val="left" w:pos="0"/>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Responsibility for production of the As-Fitted documentation shall be the responsibility of the primary Mechanical and Electrical Sub-Contractor, who shall nominate an individual within his Company or other organisation to prepare the documentation.  The individual or firm appointed to prepare the Operating and Maintenance Manual (subsequently called the Author) shall write, assemble and complete the Manual in accordance with the requirements of this Specification.</w:t>
      </w:r>
    </w:p>
    <w:p w:rsidR="00BA65C7" w:rsidRPr="00BA65C7" w:rsidRDefault="00BA65C7" w:rsidP="00BA65C7">
      <w:pPr>
        <w:widowControl w:val="0"/>
        <w:tabs>
          <w:tab w:val="left" w:pos="0"/>
        </w:tabs>
        <w:spacing w:after="0" w:line="240" w:lineRule="auto"/>
        <w:rPr>
          <w:rFonts w:ascii="Century Gothic" w:eastAsia="Times New Roman" w:hAnsi="Century Gothic" w:cs="Times New Roman"/>
          <w:bCs/>
          <w:sz w:val="20"/>
          <w:szCs w:val="20"/>
          <w:lang w:val="x-none"/>
        </w:rPr>
      </w:pPr>
    </w:p>
    <w:p w:rsidR="00BA65C7" w:rsidRPr="00BA65C7" w:rsidRDefault="00BA65C7" w:rsidP="00BA65C7">
      <w:pPr>
        <w:widowControl w:val="0"/>
        <w:tabs>
          <w:tab w:val="left" w:pos="0"/>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In the event of the project being a refurbishment or extension, unless otherwise specified, the Manuals shall either form an Addendum to the existing Manuals or (if the project is relatively minor in nature), additional technical information required as a result of the project works shall be incorporated in the existing Manuals.</w:t>
      </w:r>
    </w:p>
    <w:p w:rsidR="00BA65C7" w:rsidRPr="00BA65C7" w:rsidRDefault="00BA65C7" w:rsidP="00BA65C7">
      <w:pPr>
        <w:widowControl w:val="0"/>
        <w:tabs>
          <w:tab w:val="left" w:pos="0"/>
        </w:tabs>
        <w:spacing w:after="0" w:line="240" w:lineRule="auto"/>
        <w:rPr>
          <w:rFonts w:ascii="Century Gothic" w:eastAsia="Times New Roman" w:hAnsi="Century Gothic" w:cs="Times New Roman"/>
          <w:bCs/>
          <w:sz w:val="20"/>
          <w:szCs w:val="20"/>
          <w:lang w:val="x-none"/>
        </w:rPr>
      </w:pPr>
    </w:p>
    <w:p w:rsidR="00BA65C7" w:rsidRPr="00BA65C7" w:rsidRDefault="00BA65C7" w:rsidP="00BA65C7">
      <w:pPr>
        <w:widowControl w:val="0"/>
        <w:tabs>
          <w:tab w:val="left" w:pos="0"/>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Where sufficient generic information exists in retained documentation associated with the building in which the project was carried out, then this shall not be repeated in the addendum. Where existing information for the whole building is no longer appropriate or relevant, this shall be removed from the original manual and replaced with revised information.</w:t>
      </w:r>
    </w:p>
    <w:p w:rsidR="00BA65C7" w:rsidRPr="00BA65C7" w:rsidRDefault="00BA65C7" w:rsidP="00BA65C7">
      <w:pPr>
        <w:tabs>
          <w:tab w:val="left" w:pos="0"/>
        </w:tabs>
        <w:spacing w:after="0" w:line="240" w:lineRule="auto"/>
        <w:rPr>
          <w:rFonts w:ascii="Century Gothic" w:eastAsia="Times New Roman" w:hAnsi="Century Gothic" w:cs="Times New Roman"/>
          <w:sz w:val="20"/>
          <w:szCs w:val="20"/>
        </w:rPr>
      </w:pPr>
      <w:r w:rsidRPr="00BA65C7">
        <w:rPr>
          <w:rFonts w:ascii="Century Gothic" w:eastAsia="Times New Roman" w:hAnsi="Century Gothic" w:cs="Times New Roman"/>
          <w:b/>
          <w:sz w:val="20"/>
          <w:szCs w:val="20"/>
        </w:rPr>
        <w:br w:type="page"/>
      </w:r>
      <w:r w:rsidRPr="00BA65C7">
        <w:rPr>
          <w:rFonts w:ascii="Century Gothic" w:eastAsia="Times New Roman" w:hAnsi="Century Gothic" w:cs="Times New Roman"/>
          <w:b/>
          <w:sz w:val="20"/>
          <w:szCs w:val="20"/>
          <w:u w:val="single"/>
        </w:rPr>
        <w:lastRenderedPageBreak/>
        <w:t>C3</w:t>
      </w:r>
      <w:r w:rsidRPr="00BA65C7">
        <w:rPr>
          <w:rFonts w:ascii="Century Gothic" w:eastAsia="Times New Roman" w:hAnsi="Century Gothic" w:cs="Times New Roman"/>
          <w:b/>
          <w:sz w:val="20"/>
          <w:szCs w:val="20"/>
          <w:u w:val="single"/>
        </w:rPr>
        <w:tab/>
      </w:r>
      <w:r w:rsidRPr="00BA65C7">
        <w:rPr>
          <w:rFonts w:ascii="Century Gothic" w:eastAsia="Times New Roman" w:hAnsi="Century Gothic" w:cs="Times New Roman"/>
          <w:b/>
          <w:bCs/>
          <w:sz w:val="20"/>
          <w:szCs w:val="20"/>
          <w:u w:val="single"/>
        </w:rPr>
        <w:t>GENERAL REQUIREMENTS</w:t>
      </w:r>
      <w:r w:rsidRPr="00BA65C7">
        <w:rPr>
          <w:rFonts w:ascii="Century Gothic" w:eastAsia="Times New Roman" w:hAnsi="Century Gothic" w:cs="Times New Roman"/>
          <w:sz w:val="20"/>
          <w:szCs w:val="20"/>
        </w:rPr>
        <w:t xml:space="preserve"> - contd</w:t>
      </w:r>
    </w:p>
    <w:p w:rsidR="00BA65C7" w:rsidRPr="00BA65C7" w:rsidRDefault="00BA65C7" w:rsidP="00BA65C7">
      <w:pPr>
        <w:tabs>
          <w:tab w:val="left" w:pos="709"/>
        </w:tabs>
        <w:spacing w:after="0" w:line="240" w:lineRule="auto"/>
        <w:ind w:left="709" w:hanging="709"/>
        <w:rPr>
          <w:rFonts w:ascii="Century Gothic" w:eastAsia="Times New Roman" w:hAnsi="Century Gothic" w:cs="Times New Roman"/>
          <w:bCs/>
          <w:sz w:val="20"/>
          <w:szCs w:val="20"/>
        </w:rPr>
      </w:pPr>
    </w:p>
    <w:p w:rsidR="00BA65C7" w:rsidRPr="00BA65C7" w:rsidRDefault="00BA65C7" w:rsidP="00BA65C7">
      <w:pPr>
        <w:widowControl w:val="0"/>
        <w:tabs>
          <w:tab w:val="left" w:pos="709"/>
        </w:tabs>
        <w:spacing w:after="0" w:line="240" w:lineRule="auto"/>
        <w:ind w:left="709" w:hanging="709"/>
        <w:rPr>
          <w:rFonts w:ascii="Century Gothic" w:eastAsia="Times New Roman" w:hAnsi="Century Gothic" w:cs="Times New Roman"/>
          <w:b/>
          <w:bCs/>
          <w:sz w:val="20"/>
          <w:szCs w:val="20"/>
          <w:u w:val="single"/>
          <w:lang w:val="x-none"/>
        </w:rPr>
      </w:pPr>
      <w:r w:rsidRPr="00BA65C7">
        <w:rPr>
          <w:rFonts w:ascii="Century Gothic" w:eastAsia="Times New Roman" w:hAnsi="Century Gothic" w:cs="Times New Roman"/>
          <w:sz w:val="20"/>
          <w:szCs w:val="20"/>
          <w:lang w:val="x-none"/>
        </w:rPr>
        <w:t>C3.1</w:t>
      </w:r>
      <w:r w:rsidRPr="00BA65C7">
        <w:rPr>
          <w:rFonts w:ascii="Century Gothic" w:eastAsia="Times New Roman" w:hAnsi="Century Gothic" w:cs="Times New Roman"/>
          <w:b/>
          <w:sz w:val="20"/>
          <w:szCs w:val="20"/>
          <w:lang w:val="x-none"/>
        </w:rPr>
        <w:tab/>
      </w:r>
      <w:r w:rsidRPr="00BA65C7">
        <w:rPr>
          <w:rFonts w:ascii="Century Gothic" w:eastAsia="Times New Roman" w:hAnsi="Century Gothic" w:cs="Times New Roman"/>
          <w:b/>
          <w:bCs/>
          <w:sz w:val="20"/>
          <w:szCs w:val="20"/>
          <w:u w:val="single"/>
          <w:lang w:val="x-none"/>
        </w:rPr>
        <w:t>Preparation of the Manual</w:t>
      </w:r>
      <w:r w:rsidRPr="00BA65C7">
        <w:rPr>
          <w:rFonts w:ascii="Century Gothic" w:eastAsia="Times New Roman" w:hAnsi="Century Gothic" w:cs="Times New Roman"/>
          <w:b/>
          <w:sz w:val="20"/>
          <w:szCs w:val="20"/>
          <w:lang w:val="x-none"/>
        </w:rPr>
        <w:t xml:space="preserve"> </w:t>
      </w:r>
      <w:r w:rsidRPr="00BA65C7">
        <w:rPr>
          <w:rFonts w:ascii="Century Gothic" w:eastAsia="Times New Roman" w:hAnsi="Century Gothic" w:cs="Times New Roman"/>
          <w:sz w:val="20"/>
          <w:szCs w:val="20"/>
          <w:lang w:val="x-none"/>
        </w:rPr>
        <w:t>- contd</w:t>
      </w:r>
    </w:p>
    <w:p w:rsidR="00BA65C7" w:rsidRPr="00BA65C7" w:rsidRDefault="00BA65C7" w:rsidP="00BA65C7">
      <w:pPr>
        <w:widowControl w:val="0"/>
        <w:tabs>
          <w:tab w:val="left" w:pos="0"/>
        </w:tabs>
        <w:spacing w:after="0" w:line="240" w:lineRule="auto"/>
        <w:rPr>
          <w:rFonts w:ascii="Century Gothic" w:eastAsia="Times New Roman" w:hAnsi="Century Gothic" w:cs="Times New Roman"/>
          <w:bCs/>
          <w:sz w:val="20"/>
          <w:szCs w:val="20"/>
          <w:lang w:val="x-none"/>
        </w:rPr>
      </w:pPr>
    </w:p>
    <w:p w:rsidR="00BA65C7" w:rsidRPr="00BA65C7" w:rsidRDefault="00BA65C7" w:rsidP="00BA65C7">
      <w:pPr>
        <w:widowControl w:val="0"/>
        <w:tabs>
          <w:tab w:val="left" w:pos="0"/>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Prior to commencement of production of the Manual, the Author shall confirm with the Client’s Advisor whether the Manuals are to be:</w:t>
      </w:r>
    </w:p>
    <w:p w:rsidR="00BA65C7" w:rsidRPr="00BA65C7" w:rsidRDefault="00BA65C7" w:rsidP="00BA65C7">
      <w:pPr>
        <w:widowControl w:val="0"/>
        <w:tabs>
          <w:tab w:val="left" w:pos="0"/>
        </w:tabs>
        <w:spacing w:after="0" w:line="240" w:lineRule="auto"/>
        <w:rPr>
          <w:rFonts w:ascii="Century Gothic" w:eastAsia="Times New Roman" w:hAnsi="Century Gothic" w:cs="Times New Roman"/>
          <w:bCs/>
          <w:sz w:val="10"/>
          <w:szCs w:val="10"/>
          <w:lang w:val="x-none"/>
        </w:rPr>
      </w:pPr>
    </w:p>
    <w:p w:rsidR="00BA65C7" w:rsidRPr="00BA65C7" w:rsidRDefault="00BA65C7" w:rsidP="00BA65C7">
      <w:pPr>
        <w:widowControl w:val="0"/>
        <w:numPr>
          <w:ilvl w:val="0"/>
          <w:numId w:val="19"/>
        </w:numPr>
        <w:tabs>
          <w:tab w:val="left" w:pos="70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Entirely new and standalone</w:t>
      </w:r>
    </w:p>
    <w:p w:rsidR="00BA65C7" w:rsidRPr="00BA65C7" w:rsidRDefault="00BA65C7" w:rsidP="00BA65C7">
      <w:pPr>
        <w:widowControl w:val="0"/>
        <w:numPr>
          <w:ilvl w:val="0"/>
          <w:numId w:val="19"/>
        </w:numPr>
        <w:tabs>
          <w:tab w:val="left" w:pos="70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Written as an Addendum to the existing Manuals</w:t>
      </w:r>
    </w:p>
    <w:p w:rsidR="00BA65C7" w:rsidRPr="00BA65C7" w:rsidRDefault="00BA65C7" w:rsidP="00BA65C7">
      <w:pPr>
        <w:widowControl w:val="0"/>
        <w:numPr>
          <w:ilvl w:val="0"/>
          <w:numId w:val="19"/>
        </w:numPr>
        <w:tabs>
          <w:tab w:val="left" w:pos="70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Integrated with the existing Manuals</w:t>
      </w:r>
    </w:p>
    <w:p w:rsidR="00BA65C7" w:rsidRPr="00BA65C7" w:rsidRDefault="00BA65C7" w:rsidP="00BA65C7">
      <w:pPr>
        <w:widowControl w:val="0"/>
        <w:tabs>
          <w:tab w:val="left" w:pos="70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709"/>
        </w:tabs>
        <w:spacing w:after="0" w:line="240" w:lineRule="auto"/>
        <w:ind w:left="709" w:hanging="709"/>
        <w:rPr>
          <w:rFonts w:ascii="Century Gothic" w:eastAsia="Times New Roman" w:hAnsi="Century Gothic" w:cs="Times New Roman"/>
          <w:b/>
          <w:sz w:val="20"/>
          <w:szCs w:val="20"/>
          <w:lang w:val="x-none"/>
        </w:rPr>
      </w:pPr>
      <w:r w:rsidRPr="00BA65C7">
        <w:rPr>
          <w:rFonts w:ascii="Century Gothic" w:eastAsia="Times New Roman" w:hAnsi="Century Gothic" w:cs="Times New Roman"/>
          <w:bCs/>
          <w:sz w:val="20"/>
          <w:szCs w:val="20"/>
          <w:lang w:val="x-none"/>
        </w:rPr>
        <w:t>C3.2</w:t>
      </w:r>
      <w:r w:rsidRPr="00BA65C7">
        <w:rPr>
          <w:rFonts w:ascii="Century Gothic" w:eastAsia="Times New Roman" w:hAnsi="Century Gothic" w:cs="Times New Roman"/>
          <w:b/>
          <w:bCs/>
          <w:sz w:val="20"/>
          <w:szCs w:val="20"/>
          <w:lang w:val="x-none"/>
        </w:rPr>
        <w:tab/>
      </w:r>
      <w:r w:rsidRPr="00BA65C7">
        <w:rPr>
          <w:rFonts w:ascii="Century Gothic" w:eastAsia="Times New Roman" w:hAnsi="Century Gothic" w:cs="Times New Roman"/>
          <w:b/>
          <w:sz w:val="20"/>
          <w:szCs w:val="20"/>
          <w:u w:val="single"/>
          <w:lang w:val="x-none"/>
        </w:rPr>
        <w:t>Writing Style and Use of English</w:t>
      </w:r>
    </w:p>
    <w:p w:rsidR="00BA65C7" w:rsidRPr="00BA65C7" w:rsidRDefault="00BA65C7" w:rsidP="00BA65C7">
      <w:pPr>
        <w:widowControl w:val="0"/>
        <w:tabs>
          <w:tab w:val="left" w:pos="70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0"/>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All documentation shall be in plain English.  The text of descriptive sections shall be concise and complete.  The overall aim of the document shall be to provide clarity in conjunction with brevity on a need-to-know basis.  All new terms shall be defined when first introduced.  Where appropriate, terminology shall accord with BS 3811: 1993 and BS 543: 1984.</w:t>
      </w:r>
    </w:p>
    <w:p w:rsidR="00BA65C7" w:rsidRPr="00BA65C7" w:rsidRDefault="00BA65C7" w:rsidP="00BA65C7">
      <w:pPr>
        <w:widowControl w:val="0"/>
        <w:tabs>
          <w:tab w:val="left" w:pos="0"/>
        </w:tabs>
        <w:spacing w:after="0" w:line="240" w:lineRule="auto"/>
        <w:rPr>
          <w:rFonts w:ascii="Century Gothic" w:eastAsia="Times New Roman" w:hAnsi="Century Gothic" w:cs="Times New Roman"/>
          <w:bCs/>
          <w:sz w:val="16"/>
          <w:szCs w:val="16"/>
          <w:lang w:val="x-none"/>
        </w:rPr>
      </w:pPr>
    </w:p>
    <w:p w:rsidR="00BA65C7" w:rsidRPr="00BA65C7" w:rsidRDefault="00BA65C7" w:rsidP="00BA65C7">
      <w:pPr>
        <w:widowControl w:val="0"/>
        <w:tabs>
          <w:tab w:val="left" w:pos="0"/>
        </w:tabs>
        <w:spacing w:after="0" w:line="240" w:lineRule="auto"/>
        <w:ind w:right="-142"/>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Abbreviations shall only be used once their meaning has been made unambiguous.  Imperatives shall be used for instructions regarding the operation, maintenance and disassembly of Engineering Services.</w:t>
      </w:r>
    </w:p>
    <w:p w:rsidR="00BA65C7" w:rsidRPr="00BA65C7" w:rsidRDefault="00BA65C7" w:rsidP="00BA65C7">
      <w:pPr>
        <w:widowControl w:val="0"/>
        <w:tabs>
          <w:tab w:val="left" w:pos="70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709"/>
        </w:tabs>
        <w:spacing w:after="0" w:line="240" w:lineRule="auto"/>
        <w:ind w:left="709" w:hanging="709"/>
        <w:rPr>
          <w:rFonts w:ascii="Century Gothic" w:eastAsia="Times New Roman" w:hAnsi="Century Gothic" w:cs="Times New Roman"/>
          <w:b/>
          <w:bCs/>
          <w:sz w:val="20"/>
          <w:szCs w:val="20"/>
          <w:lang w:val="x-none"/>
        </w:rPr>
      </w:pPr>
      <w:r w:rsidRPr="00BA65C7">
        <w:rPr>
          <w:rFonts w:ascii="Century Gothic" w:eastAsia="Times New Roman" w:hAnsi="Century Gothic" w:cs="Times New Roman"/>
          <w:bCs/>
          <w:sz w:val="20"/>
          <w:szCs w:val="20"/>
          <w:lang w:val="x-none"/>
        </w:rPr>
        <w:t>C3.3</w:t>
      </w:r>
      <w:r w:rsidRPr="00BA65C7">
        <w:rPr>
          <w:rFonts w:ascii="Century Gothic" w:eastAsia="Times New Roman" w:hAnsi="Century Gothic" w:cs="Times New Roman"/>
          <w:b/>
          <w:bCs/>
          <w:sz w:val="20"/>
          <w:szCs w:val="20"/>
          <w:lang w:val="x-none"/>
        </w:rPr>
        <w:tab/>
      </w:r>
      <w:r w:rsidRPr="00BA65C7">
        <w:rPr>
          <w:rFonts w:ascii="Century Gothic" w:eastAsia="Times New Roman" w:hAnsi="Century Gothic" w:cs="Times New Roman"/>
          <w:b/>
          <w:sz w:val="20"/>
          <w:szCs w:val="20"/>
          <w:u w:val="single"/>
          <w:lang w:val="x-none"/>
        </w:rPr>
        <w:t>Graphics and Illustrations</w:t>
      </w:r>
    </w:p>
    <w:p w:rsidR="00BA65C7" w:rsidRPr="00BA65C7" w:rsidRDefault="00BA65C7" w:rsidP="00BA65C7">
      <w:pPr>
        <w:widowControl w:val="0"/>
        <w:tabs>
          <w:tab w:val="left" w:pos="70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0"/>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All graphical material shall be legible and fully annotated to suit the purpose for which they have been included in the O&amp;M Manuals.  Illustrations, drawing and diagrams that are incorporated in the Manual shall be easily understood in conjunction with the supporting text.</w:t>
      </w:r>
    </w:p>
    <w:p w:rsidR="00BA65C7" w:rsidRPr="00BA65C7" w:rsidRDefault="00BA65C7" w:rsidP="00BA65C7">
      <w:pPr>
        <w:widowControl w:val="0"/>
        <w:tabs>
          <w:tab w:val="left" w:pos="0"/>
        </w:tabs>
        <w:spacing w:after="0" w:line="240" w:lineRule="auto"/>
        <w:rPr>
          <w:rFonts w:ascii="Century Gothic" w:eastAsia="Times New Roman" w:hAnsi="Century Gothic" w:cs="Times New Roman"/>
          <w:bCs/>
          <w:sz w:val="16"/>
          <w:szCs w:val="16"/>
          <w:lang w:val="x-none"/>
        </w:rPr>
      </w:pPr>
    </w:p>
    <w:p w:rsidR="00BA65C7" w:rsidRPr="00BA65C7" w:rsidRDefault="00BA65C7" w:rsidP="00BA65C7">
      <w:pPr>
        <w:widowControl w:val="0"/>
        <w:tabs>
          <w:tab w:val="left" w:pos="0"/>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Where possible, original artwork shall be used rather than second generation scans.  If original artwork cannot be obtained and images are not clear, diagrams and illustrations shall be redrawn if requested by the Client.</w:t>
      </w:r>
    </w:p>
    <w:p w:rsidR="00BA65C7" w:rsidRPr="00BA65C7" w:rsidRDefault="00BA65C7" w:rsidP="00BA65C7">
      <w:pPr>
        <w:widowControl w:val="0"/>
        <w:tabs>
          <w:tab w:val="left" w:pos="0"/>
        </w:tabs>
        <w:spacing w:after="0" w:line="240" w:lineRule="auto"/>
        <w:rPr>
          <w:rFonts w:ascii="Century Gothic" w:eastAsia="Times New Roman" w:hAnsi="Century Gothic" w:cs="Times New Roman"/>
          <w:bCs/>
          <w:sz w:val="16"/>
          <w:szCs w:val="16"/>
          <w:lang w:val="x-none"/>
        </w:rPr>
      </w:pPr>
    </w:p>
    <w:p w:rsidR="00BA65C7" w:rsidRPr="00BA65C7" w:rsidRDefault="00BA65C7" w:rsidP="00BA65C7">
      <w:pPr>
        <w:widowControl w:val="0"/>
        <w:tabs>
          <w:tab w:val="left" w:pos="0"/>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 xml:space="preserve">Where diagrams are provided in electronic format, the resolution and file format of the imagery shall be agreed prior to Manual production (eg JPEG, TIFF or EPS).  Whichever format is used, the name and version of the original software that created them shall be supplied and the O&amp;M Manuals shall include a suitable viewer. </w:t>
      </w:r>
    </w:p>
    <w:p w:rsidR="00BA65C7" w:rsidRPr="00BA65C7" w:rsidRDefault="00BA65C7" w:rsidP="00BA65C7">
      <w:pPr>
        <w:widowControl w:val="0"/>
        <w:tabs>
          <w:tab w:val="left" w:pos="0"/>
        </w:tabs>
        <w:spacing w:after="0" w:line="240" w:lineRule="auto"/>
        <w:rPr>
          <w:rFonts w:ascii="Century Gothic" w:eastAsia="Times New Roman" w:hAnsi="Century Gothic" w:cs="Times New Roman"/>
          <w:bCs/>
          <w:sz w:val="16"/>
          <w:szCs w:val="16"/>
          <w:lang w:val="x-none"/>
        </w:rPr>
      </w:pPr>
    </w:p>
    <w:p w:rsidR="00BA65C7" w:rsidRPr="00BA65C7" w:rsidRDefault="00BA65C7" w:rsidP="00BA65C7">
      <w:pPr>
        <w:widowControl w:val="0"/>
        <w:tabs>
          <w:tab w:val="left" w:pos="0"/>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 xml:space="preserve">Electronic copies of the As-Built drawings shall be provided in electronic format (CD, </w:t>
      </w:r>
      <w:smartTag w:uri="urn:schemas-microsoft-com:office:smarttags" w:element="stockticker">
        <w:r w:rsidRPr="00BA65C7">
          <w:rPr>
            <w:rFonts w:ascii="Century Gothic" w:eastAsia="Times New Roman" w:hAnsi="Century Gothic" w:cs="Times New Roman"/>
            <w:bCs/>
            <w:sz w:val="20"/>
            <w:szCs w:val="20"/>
            <w:lang w:val="x-none"/>
          </w:rPr>
          <w:t>DVD</w:t>
        </w:r>
      </w:smartTag>
      <w:r w:rsidRPr="00BA65C7">
        <w:rPr>
          <w:rFonts w:ascii="Century Gothic" w:eastAsia="Times New Roman" w:hAnsi="Century Gothic" w:cs="Times New Roman"/>
          <w:bCs/>
          <w:sz w:val="20"/>
          <w:szCs w:val="20"/>
          <w:lang w:val="x-none"/>
        </w:rPr>
        <w:t xml:space="preserve"> or other prevailing technology) and saved in the drawing software package and version as detailed in the Particular Specification.</w:t>
      </w:r>
    </w:p>
    <w:p w:rsidR="00BA65C7" w:rsidRPr="00BA65C7" w:rsidRDefault="00BA65C7" w:rsidP="00BA65C7">
      <w:pPr>
        <w:widowControl w:val="0"/>
        <w:tabs>
          <w:tab w:val="left" w:pos="0"/>
        </w:tabs>
        <w:spacing w:after="0" w:line="240" w:lineRule="auto"/>
        <w:rPr>
          <w:rFonts w:ascii="Century Gothic" w:eastAsia="Times New Roman" w:hAnsi="Century Gothic" w:cs="Times New Roman"/>
          <w:bCs/>
          <w:sz w:val="20"/>
          <w:szCs w:val="20"/>
          <w:lang w:val="x-none"/>
        </w:rPr>
      </w:pPr>
    </w:p>
    <w:p w:rsidR="00BA65C7" w:rsidRPr="00BA65C7" w:rsidRDefault="00BA65C7" w:rsidP="00BA65C7">
      <w:pPr>
        <w:widowControl w:val="0"/>
        <w:tabs>
          <w:tab w:val="left" w:pos="709"/>
          <w:tab w:val="right" w:pos="9639"/>
        </w:tabs>
        <w:spacing w:after="0" w:line="240" w:lineRule="auto"/>
        <w:ind w:left="709" w:hanging="709"/>
        <w:rPr>
          <w:rFonts w:ascii="Century Gothic" w:eastAsia="Times New Roman" w:hAnsi="Century Gothic" w:cs="Times New Roman"/>
          <w:b/>
          <w:bCs/>
          <w:sz w:val="20"/>
          <w:szCs w:val="20"/>
          <w:lang w:val="x-none"/>
        </w:rPr>
      </w:pPr>
      <w:r w:rsidRPr="00BA65C7">
        <w:rPr>
          <w:rFonts w:ascii="Century Gothic" w:eastAsia="Times New Roman" w:hAnsi="Century Gothic" w:cs="Times New Roman"/>
          <w:bCs/>
          <w:sz w:val="20"/>
          <w:szCs w:val="20"/>
          <w:lang w:val="x-none"/>
        </w:rPr>
        <w:t>C3.4</w:t>
      </w:r>
      <w:r w:rsidRPr="00BA65C7">
        <w:rPr>
          <w:rFonts w:ascii="Century Gothic" w:eastAsia="Times New Roman" w:hAnsi="Century Gothic" w:cs="Times New Roman"/>
          <w:b/>
          <w:bCs/>
          <w:sz w:val="20"/>
          <w:szCs w:val="20"/>
          <w:lang w:val="x-none"/>
        </w:rPr>
        <w:tab/>
      </w:r>
      <w:r w:rsidRPr="00BA65C7">
        <w:rPr>
          <w:rFonts w:ascii="Century Gothic" w:eastAsia="Times New Roman" w:hAnsi="Century Gothic" w:cs="Times New Roman"/>
          <w:b/>
          <w:sz w:val="20"/>
          <w:szCs w:val="20"/>
          <w:u w:val="single"/>
          <w:lang w:val="x-none"/>
        </w:rPr>
        <w:t>Content, Layout, Indexing and Cross-Referencing</w:t>
      </w:r>
    </w:p>
    <w:p w:rsidR="00BA65C7" w:rsidRPr="00BA65C7" w:rsidRDefault="00BA65C7" w:rsidP="00BA65C7">
      <w:pPr>
        <w:widowControl w:val="0"/>
        <w:tabs>
          <w:tab w:val="left" w:pos="709"/>
          <w:tab w:val="right" w:pos="963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0"/>
          <w:tab w:val="left" w:pos="6096"/>
          <w:tab w:val="right" w:pos="9639"/>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The Manual shall follow the guidance and proformas set out in Part 2 of the BSRIA Guide BG1/2007 Handover, O&amp;M Guides, and Project Feedback.  The order of engineering systems will be determined by the Author and submitted for approval to the Client’s Representative.</w:t>
      </w:r>
    </w:p>
    <w:p w:rsidR="00BA65C7" w:rsidRPr="00BA65C7" w:rsidRDefault="00BA65C7" w:rsidP="00BA65C7">
      <w:pPr>
        <w:widowControl w:val="0"/>
        <w:tabs>
          <w:tab w:val="left" w:pos="0"/>
          <w:tab w:val="left" w:pos="6096"/>
          <w:tab w:val="right" w:pos="9639"/>
        </w:tabs>
        <w:spacing w:after="0" w:line="240" w:lineRule="auto"/>
        <w:rPr>
          <w:rFonts w:ascii="Century Gothic" w:eastAsia="Times New Roman" w:hAnsi="Century Gothic" w:cs="Times New Roman"/>
          <w:bCs/>
          <w:sz w:val="16"/>
          <w:szCs w:val="16"/>
          <w:lang w:val="x-none"/>
        </w:rPr>
      </w:pPr>
    </w:p>
    <w:p w:rsidR="00BA65C7" w:rsidRPr="00BA65C7" w:rsidRDefault="00BA65C7" w:rsidP="00BA65C7">
      <w:pPr>
        <w:widowControl w:val="0"/>
        <w:tabs>
          <w:tab w:val="left" w:pos="0"/>
          <w:tab w:val="left" w:pos="6096"/>
          <w:tab w:val="right" w:pos="9639"/>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Manuals shall comprise loose-leaf A4 pages on at least 100 gsm paper in four-ring binders constructed from PVC-covered heavyweight card.  Dividers between sections and parts shall use stepped, overlapping, printed card.</w:t>
      </w:r>
    </w:p>
    <w:p w:rsidR="00BA65C7" w:rsidRPr="00BA65C7" w:rsidRDefault="00BA65C7" w:rsidP="00BA65C7">
      <w:pPr>
        <w:widowControl w:val="0"/>
        <w:tabs>
          <w:tab w:val="left" w:pos="0"/>
          <w:tab w:val="left" w:pos="6096"/>
          <w:tab w:val="right" w:pos="9639"/>
        </w:tabs>
        <w:spacing w:after="0" w:line="240" w:lineRule="auto"/>
        <w:rPr>
          <w:rFonts w:ascii="Century Gothic" w:eastAsia="Times New Roman" w:hAnsi="Century Gothic" w:cs="Times New Roman"/>
          <w:bCs/>
          <w:sz w:val="16"/>
          <w:szCs w:val="16"/>
          <w:lang w:val="x-none"/>
        </w:rPr>
      </w:pPr>
    </w:p>
    <w:p w:rsidR="00BA65C7" w:rsidRPr="00BA65C7" w:rsidRDefault="00BA65C7" w:rsidP="00BA65C7">
      <w:pPr>
        <w:widowControl w:val="0"/>
        <w:tabs>
          <w:tab w:val="left" w:pos="0"/>
          <w:tab w:val="right" w:pos="9639"/>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 xml:space="preserve">All Manuals shall be laid out in accordance with Appendix B and have an alphabetical index or indexes.  The index(es) should follow the text and comply with BS </w:t>
      </w:r>
      <w:smartTag w:uri="urn:schemas-microsoft-com:office:smarttags" w:element="stockticker">
        <w:r w:rsidRPr="00BA65C7">
          <w:rPr>
            <w:rFonts w:ascii="Century Gothic" w:eastAsia="Times New Roman" w:hAnsi="Century Gothic" w:cs="Times New Roman"/>
            <w:bCs/>
            <w:sz w:val="20"/>
            <w:szCs w:val="20"/>
            <w:lang w:val="x-none"/>
          </w:rPr>
          <w:t>ISO</w:t>
        </w:r>
      </w:smartTag>
      <w:r w:rsidRPr="00BA65C7">
        <w:rPr>
          <w:rFonts w:ascii="Century Gothic" w:eastAsia="Times New Roman" w:hAnsi="Century Gothic" w:cs="Times New Roman"/>
          <w:bCs/>
          <w:sz w:val="20"/>
          <w:szCs w:val="20"/>
          <w:lang w:val="x-none"/>
        </w:rPr>
        <w:t xml:space="preserve"> 999: 1996 Information and Documentation - Guidelines for the Content, Organisation and Presentation of Indexes.</w:t>
      </w:r>
    </w:p>
    <w:p w:rsidR="00BA65C7" w:rsidRPr="00BA65C7" w:rsidRDefault="00BA65C7" w:rsidP="00BA65C7">
      <w:pPr>
        <w:widowControl w:val="0"/>
        <w:tabs>
          <w:tab w:val="left" w:pos="0"/>
          <w:tab w:val="right" w:pos="9639"/>
        </w:tabs>
        <w:spacing w:after="0" w:line="240" w:lineRule="auto"/>
        <w:rPr>
          <w:rFonts w:ascii="Century Gothic" w:eastAsia="Times New Roman" w:hAnsi="Century Gothic" w:cs="Times New Roman"/>
          <w:bCs/>
          <w:sz w:val="16"/>
          <w:szCs w:val="16"/>
          <w:lang w:val="x-none"/>
        </w:rPr>
      </w:pPr>
    </w:p>
    <w:p w:rsidR="00BA65C7" w:rsidRPr="00BA65C7" w:rsidRDefault="00BA65C7" w:rsidP="00BA65C7">
      <w:pPr>
        <w:widowControl w:val="0"/>
        <w:tabs>
          <w:tab w:val="left" w:pos="0"/>
          <w:tab w:val="right" w:pos="9639"/>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The indexing and cross-referencing included in other parts of the Manual shall be arranged to provide easy access to any required information.  Where project Manuals are spread over multiple binders, binders shall be individually numbered; and each binder shall clearly state what is contained in each of the other binders associated with the project.</w:t>
      </w:r>
    </w:p>
    <w:p w:rsidR="00BA65C7" w:rsidRPr="00BA65C7" w:rsidRDefault="00BA65C7" w:rsidP="00BA65C7">
      <w:pPr>
        <w:widowControl w:val="0"/>
        <w:tabs>
          <w:tab w:val="center" w:pos="0"/>
          <w:tab w:val="left" w:pos="709"/>
          <w:tab w:val="right" w:pos="9639"/>
        </w:tabs>
        <w:spacing w:after="0" w:line="240" w:lineRule="auto"/>
        <w:rPr>
          <w:rFonts w:ascii="Century Gothic" w:eastAsia="Times New Roman" w:hAnsi="Century Gothic" w:cs="Times New Roman"/>
          <w:b/>
          <w:sz w:val="20"/>
          <w:szCs w:val="20"/>
          <w:u w:val="single"/>
          <w:lang w:val="x-none"/>
        </w:rPr>
      </w:pPr>
      <w:r w:rsidRPr="00BA65C7">
        <w:rPr>
          <w:rFonts w:ascii="Century Gothic" w:eastAsia="Times New Roman" w:hAnsi="Century Gothic" w:cs="Times New Roman"/>
          <w:sz w:val="20"/>
          <w:szCs w:val="20"/>
          <w:u w:val="single"/>
          <w:lang w:val="x-none"/>
        </w:rPr>
        <w:br w:type="page"/>
      </w:r>
      <w:r w:rsidRPr="00BA65C7">
        <w:rPr>
          <w:rFonts w:ascii="Century Gothic" w:eastAsia="Times New Roman" w:hAnsi="Century Gothic" w:cs="Times New Roman"/>
          <w:b/>
          <w:sz w:val="20"/>
          <w:szCs w:val="20"/>
          <w:u w:val="single"/>
          <w:lang w:val="x-none"/>
        </w:rPr>
        <w:lastRenderedPageBreak/>
        <w:t>C3</w:t>
      </w:r>
      <w:r w:rsidRPr="00BA65C7">
        <w:rPr>
          <w:rFonts w:ascii="Century Gothic" w:eastAsia="Times New Roman" w:hAnsi="Century Gothic" w:cs="Times New Roman"/>
          <w:b/>
          <w:sz w:val="20"/>
          <w:szCs w:val="20"/>
          <w:u w:val="single"/>
          <w:lang w:val="x-none"/>
        </w:rPr>
        <w:tab/>
      </w:r>
      <w:r w:rsidRPr="00BA65C7">
        <w:rPr>
          <w:rFonts w:ascii="Century Gothic" w:eastAsia="Times New Roman" w:hAnsi="Century Gothic" w:cs="Times New Roman"/>
          <w:b/>
          <w:bCs/>
          <w:sz w:val="20"/>
          <w:szCs w:val="20"/>
          <w:u w:val="single"/>
          <w:lang w:val="x-none"/>
        </w:rPr>
        <w:t>GENERAL REQUIREMENTS</w:t>
      </w:r>
      <w:r w:rsidRPr="00BA65C7">
        <w:rPr>
          <w:rFonts w:ascii="Century Gothic" w:eastAsia="Times New Roman" w:hAnsi="Century Gothic" w:cs="Times New Roman"/>
          <w:sz w:val="20"/>
          <w:szCs w:val="20"/>
          <w:lang w:val="x-none"/>
        </w:rPr>
        <w:t xml:space="preserve"> - contd </w:t>
      </w:r>
    </w:p>
    <w:p w:rsidR="00BA65C7" w:rsidRPr="00BA65C7" w:rsidRDefault="00BA65C7" w:rsidP="00BA65C7">
      <w:pPr>
        <w:widowControl w:val="0"/>
        <w:tabs>
          <w:tab w:val="left" w:pos="0"/>
          <w:tab w:val="right" w:pos="9639"/>
        </w:tabs>
        <w:spacing w:after="0" w:line="240" w:lineRule="auto"/>
        <w:rPr>
          <w:rFonts w:ascii="Century Gothic" w:eastAsia="Times New Roman" w:hAnsi="Century Gothic" w:cs="Times New Roman"/>
          <w:sz w:val="20"/>
          <w:szCs w:val="20"/>
          <w:u w:val="single"/>
          <w:lang w:val="x-none"/>
        </w:rPr>
      </w:pPr>
    </w:p>
    <w:p w:rsidR="00BA65C7" w:rsidRPr="00BA65C7" w:rsidRDefault="00BA65C7" w:rsidP="00BA65C7">
      <w:pPr>
        <w:widowControl w:val="0"/>
        <w:tabs>
          <w:tab w:val="left" w:pos="709"/>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C3.4</w:t>
      </w:r>
      <w:r w:rsidRPr="00BA65C7">
        <w:rPr>
          <w:rFonts w:ascii="Century Gothic" w:eastAsia="Times New Roman" w:hAnsi="Century Gothic" w:cs="Times New Roman"/>
          <w:b/>
          <w:bCs/>
          <w:sz w:val="20"/>
          <w:szCs w:val="20"/>
          <w:lang w:val="x-none"/>
        </w:rPr>
        <w:tab/>
      </w:r>
      <w:r w:rsidRPr="00BA65C7">
        <w:rPr>
          <w:rFonts w:ascii="Century Gothic" w:eastAsia="Times New Roman" w:hAnsi="Century Gothic" w:cs="Times New Roman"/>
          <w:b/>
          <w:sz w:val="20"/>
          <w:szCs w:val="20"/>
          <w:u w:val="single"/>
          <w:lang w:val="x-none"/>
        </w:rPr>
        <w:t>Content, Layout, Indexing and Cross-Referencing</w:t>
      </w:r>
      <w:r w:rsidRPr="00BA65C7">
        <w:rPr>
          <w:rFonts w:ascii="Century Gothic" w:eastAsia="Times New Roman" w:hAnsi="Century Gothic" w:cs="Times New Roman"/>
          <w:bCs/>
          <w:sz w:val="20"/>
          <w:szCs w:val="20"/>
          <w:lang w:val="x-none"/>
        </w:rPr>
        <w:t xml:space="preserve"> - contd</w:t>
      </w:r>
    </w:p>
    <w:p w:rsidR="00BA65C7" w:rsidRPr="00BA65C7" w:rsidRDefault="00BA65C7" w:rsidP="00BA65C7">
      <w:pPr>
        <w:widowControl w:val="0"/>
        <w:tabs>
          <w:tab w:val="left" w:pos="0"/>
          <w:tab w:val="right" w:pos="9639"/>
        </w:tabs>
        <w:spacing w:after="0" w:line="240" w:lineRule="auto"/>
        <w:rPr>
          <w:rFonts w:ascii="Century Gothic" w:eastAsia="Times New Roman" w:hAnsi="Century Gothic" w:cs="Times New Roman"/>
          <w:bCs/>
          <w:sz w:val="20"/>
          <w:szCs w:val="20"/>
          <w:lang w:val="x-none"/>
        </w:rPr>
      </w:pPr>
    </w:p>
    <w:p w:rsidR="00BA65C7" w:rsidRPr="00BA65C7" w:rsidRDefault="00BA65C7" w:rsidP="00BA65C7">
      <w:pPr>
        <w:widowControl w:val="0"/>
        <w:tabs>
          <w:tab w:val="left" w:pos="0"/>
          <w:tab w:val="right" w:pos="9639"/>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The Author shall be responsible for the correction of any errors or omissions in the documentation provided to the Client.</w:t>
      </w:r>
    </w:p>
    <w:p w:rsidR="00BA65C7" w:rsidRPr="00BA65C7" w:rsidRDefault="00BA65C7" w:rsidP="00BA65C7">
      <w:pPr>
        <w:widowControl w:val="0"/>
        <w:tabs>
          <w:tab w:val="left" w:pos="709"/>
          <w:tab w:val="right" w:pos="963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709"/>
          <w:tab w:val="right" w:pos="9639"/>
        </w:tabs>
        <w:spacing w:after="0" w:line="240" w:lineRule="auto"/>
        <w:ind w:left="709" w:hanging="709"/>
        <w:rPr>
          <w:rFonts w:ascii="Century Gothic" w:eastAsia="Times New Roman" w:hAnsi="Century Gothic" w:cs="Times New Roman"/>
          <w:b/>
          <w:bCs/>
          <w:sz w:val="20"/>
          <w:szCs w:val="20"/>
          <w:lang w:val="x-none"/>
        </w:rPr>
      </w:pPr>
      <w:r w:rsidRPr="00BA65C7">
        <w:rPr>
          <w:rFonts w:ascii="Century Gothic" w:eastAsia="Times New Roman" w:hAnsi="Century Gothic" w:cs="Times New Roman"/>
          <w:bCs/>
          <w:sz w:val="20"/>
          <w:szCs w:val="20"/>
          <w:lang w:val="x-none"/>
        </w:rPr>
        <w:t>C3.5</w:t>
      </w:r>
      <w:r w:rsidRPr="00BA65C7">
        <w:rPr>
          <w:rFonts w:ascii="Century Gothic" w:eastAsia="Times New Roman" w:hAnsi="Century Gothic" w:cs="Times New Roman"/>
          <w:b/>
          <w:sz w:val="20"/>
          <w:szCs w:val="20"/>
          <w:lang w:val="x-none"/>
        </w:rPr>
        <w:tab/>
      </w:r>
      <w:r w:rsidRPr="00BA65C7">
        <w:rPr>
          <w:rFonts w:ascii="Century Gothic" w:eastAsia="Times New Roman" w:hAnsi="Century Gothic" w:cs="Times New Roman"/>
          <w:b/>
          <w:sz w:val="20"/>
          <w:szCs w:val="20"/>
          <w:u w:val="single"/>
          <w:lang w:val="x-none"/>
        </w:rPr>
        <w:t>Collection of Information</w:t>
      </w:r>
    </w:p>
    <w:p w:rsidR="00BA65C7" w:rsidRPr="00BA65C7" w:rsidRDefault="00BA65C7" w:rsidP="00BA65C7">
      <w:pPr>
        <w:widowControl w:val="0"/>
        <w:tabs>
          <w:tab w:val="left" w:pos="709"/>
          <w:tab w:val="right" w:pos="963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709"/>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Three principle sources of information will be used by the Author:</w:t>
      </w:r>
    </w:p>
    <w:p w:rsidR="00BA65C7" w:rsidRPr="00BA65C7" w:rsidRDefault="00BA65C7" w:rsidP="00BA65C7">
      <w:pPr>
        <w:widowControl w:val="0"/>
        <w:tabs>
          <w:tab w:val="left" w:pos="709"/>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widowControl w:val="0"/>
        <w:numPr>
          <w:ilvl w:val="0"/>
          <w:numId w:val="2"/>
        </w:numPr>
        <w:tabs>
          <w:tab w:val="left" w:pos="709"/>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The Scheme Designer</w:t>
      </w:r>
    </w:p>
    <w:p w:rsidR="00BA65C7" w:rsidRPr="00BA65C7" w:rsidRDefault="00BA65C7" w:rsidP="00BA65C7">
      <w:pPr>
        <w:widowControl w:val="0"/>
        <w:numPr>
          <w:ilvl w:val="0"/>
          <w:numId w:val="2"/>
        </w:numPr>
        <w:tabs>
          <w:tab w:val="left" w:pos="709"/>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The Installation Contractor/Sub-Contractors</w:t>
      </w:r>
    </w:p>
    <w:p w:rsidR="00BA65C7" w:rsidRPr="00BA65C7" w:rsidRDefault="00BA65C7" w:rsidP="00BA65C7">
      <w:pPr>
        <w:widowControl w:val="0"/>
        <w:numPr>
          <w:ilvl w:val="0"/>
          <w:numId w:val="2"/>
        </w:numPr>
        <w:tabs>
          <w:tab w:val="left" w:pos="709"/>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Equipment Manufacturers and Suppliers</w:t>
      </w:r>
    </w:p>
    <w:p w:rsidR="00BA65C7" w:rsidRPr="00BA65C7" w:rsidRDefault="00BA65C7" w:rsidP="00BA65C7">
      <w:pPr>
        <w:widowControl w:val="0"/>
        <w:tabs>
          <w:tab w:val="left" w:pos="709"/>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widowControl w:val="0"/>
        <w:tabs>
          <w:tab w:val="left" w:pos="0"/>
          <w:tab w:val="left" w:pos="709"/>
          <w:tab w:val="right" w:pos="9639"/>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If the project involves refurbishment of or extension to an existing building and the Manuals are to form an Addendum to or be integrated into existing Manuals, then these shall also be obtained from the Client for reference/updating.</w:t>
      </w:r>
    </w:p>
    <w:p w:rsidR="00BA65C7" w:rsidRPr="00BA65C7" w:rsidRDefault="00BA65C7" w:rsidP="00BA65C7">
      <w:pPr>
        <w:widowControl w:val="0"/>
        <w:tabs>
          <w:tab w:val="left" w:pos="709"/>
          <w:tab w:val="right" w:pos="9639"/>
        </w:tabs>
        <w:spacing w:after="0" w:line="240" w:lineRule="auto"/>
        <w:rPr>
          <w:rFonts w:ascii="Century Gothic" w:eastAsia="Times New Roman" w:hAnsi="Century Gothic" w:cs="Times New Roman"/>
          <w:bCs/>
          <w:sz w:val="20"/>
          <w:szCs w:val="20"/>
          <w:lang w:val="x-none"/>
        </w:rPr>
      </w:pPr>
    </w:p>
    <w:p w:rsidR="00BA65C7" w:rsidRPr="00BA65C7" w:rsidRDefault="00BA65C7" w:rsidP="00BA65C7">
      <w:pPr>
        <w:widowControl w:val="0"/>
        <w:tabs>
          <w:tab w:val="left" w:pos="0"/>
          <w:tab w:val="left" w:pos="709"/>
          <w:tab w:val="right" w:pos="9639"/>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The Author will be responsible for ensuring that close liaison is maintained with each of these sources and that they are aware of the information required by the Author.  Such liaison will be arranged to give all parties adequate time to collate the necessary information.</w:t>
      </w:r>
    </w:p>
    <w:p w:rsidR="00BA65C7" w:rsidRPr="00BA65C7" w:rsidRDefault="00BA65C7" w:rsidP="00BA65C7">
      <w:pPr>
        <w:widowControl w:val="0"/>
        <w:tabs>
          <w:tab w:val="left" w:pos="0"/>
          <w:tab w:val="left" w:pos="709"/>
          <w:tab w:val="right" w:pos="9639"/>
        </w:tabs>
        <w:spacing w:after="0" w:line="240" w:lineRule="auto"/>
        <w:rPr>
          <w:rFonts w:ascii="Century Gothic" w:eastAsia="Times New Roman" w:hAnsi="Century Gothic" w:cs="Times New Roman"/>
          <w:bCs/>
          <w:sz w:val="20"/>
          <w:szCs w:val="20"/>
          <w:lang w:val="x-none"/>
        </w:rPr>
      </w:pPr>
    </w:p>
    <w:p w:rsidR="00BA65C7" w:rsidRPr="00BA65C7" w:rsidRDefault="00BA65C7" w:rsidP="00BA65C7">
      <w:pPr>
        <w:widowControl w:val="0"/>
        <w:tabs>
          <w:tab w:val="left" w:pos="0"/>
          <w:tab w:val="left" w:pos="709"/>
          <w:tab w:val="right" w:pos="9639"/>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The Installation Contractors will provide copies of all orders for plant, equipment and sub-let packages of work to the Author.  The Author will ensure that the performance and technical data included within the Manual is for the actual equipment installed by means of a Site Inspection.</w:t>
      </w:r>
    </w:p>
    <w:p w:rsidR="00BA65C7" w:rsidRPr="00BA65C7" w:rsidRDefault="00BA65C7" w:rsidP="00BA65C7">
      <w:pPr>
        <w:widowControl w:val="0"/>
        <w:tabs>
          <w:tab w:val="left" w:pos="0"/>
          <w:tab w:val="left" w:pos="709"/>
          <w:tab w:val="right" w:pos="9639"/>
        </w:tabs>
        <w:spacing w:after="0" w:line="240" w:lineRule="auto"/>
        <w:rPr>
          <w:rFonts w:ascii="Century Gothic" w:eastAsia="Times New Roman" w:hAnsi="Century Gothic" w:cs="Times New Roman"/>
          <w:bCs/>
          <w:sz w:val="20"/>
          <w:szCs w:val="20"/>
          <w:lang w:val="x-none"/>
        </w:rPr>
      </w:pPr>
    </w:p>
    <w:p w:rsidR="00BA65C7" w:rsidRPr="00BA65C7" w:rsidRDefault="00BA65C7" w:rsidP="00BA65C7">
      <w:pPr>
        <w:widowControl w:val="0"/>
        <w:tabs>
          <w:tab w:val="left" w:pos="0"/>
          <w:tab w:val="left" w:pos="709"/>
          <w:tab w:val="right" w:pos="9639"/>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The Author shall use all the information provided and such other information believed to be necessary to produce a uniform suite of Operating &amp; Maintenance Manual, modifying information where appropriate to provide a single, uniform presentation for the project as a whole.</w:t>
      </w:r>
    </w:p>
    <w:p w:rsidR="00BA65C7" w:rsidRPr="00BA65C7" w:rsidRDefault="00BA65C7" w:rsidP="00BA65C7">
      <w:pPr>
        <w:widowControl w:val="0"/>
        <w:tabs>
          <w:tab w:val="left" w:pos="709"/>
          <w:tab w:val="right" w:pos="963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709"/>
          <w:tab w:val="right" w:pos="9639"/>
        </w:tabs>
        <w:spacing w:after="0" w:line="240" w:lineRule="auto"/>
        <w:ind w:left="709" w:hanging="709"/>
        <w:rPr>
          <w:rFonts w:ascii="Century Gothic" w:eastAsia="Times New Roman" w:hAnsi="Century Gothic" w:cs="Times New Roman"/>
          <w:b/>
          <w:bCs/>
          <w:sz w:val="20"/>
          <w:szCs w:val="20"/>
          <w:lang w:val="x-none"/>
        </w:rPr>
      </w:pPr>
      <w:r w:rsidRPr="00BA65C7">
        <w:rPr>
          <w:rFonts w:ascii="Century Gothic" w:eastAsia="Times New Roman" w:hAnsi="Century Gothic" w:cs="Times New Roman"/>
          <w:bCs/>
          <w:sz w:val="20"/>
          <w:szCs w:val="20"/>
          <w:lang w:val="x-none"/>
        </w:rPr>
        <w:t>C3.6</w:t>
      </w:r>
      <w:r w:rsidRPr="00BA65C7">
        <w:rPr>
          <w:rFonts w:ascii="Century Gothic" w:eastAsia="Times New Roman" w:hAnsi="Century Gothic" w:cs="Times New Roman"/>
          <w:b/>
          <w:sz w:val="20"/>
          <w:szCs w:val="20"/>
          <w:lang w:val="x-none"/>
        </w:rPr>
        <w:tab/>
      </w:r>
      <w:r w:rsidRPr="00BA65C7">
        <w:rPr>
          <w:rFonts w:ascii="Century Gothic" w:eastAsia="Times New Roman" w:hAnsi="Century Gothic" w:cs="Times New Roman"/>
          <w:b/>
          <w:sz w:val="20"/>
          <w:szCs w:val="20"/>
          <w:u w:val="single"/>
          <w:lang w:val="x-none"/>
        </w:rPr>
        <w:t>Reader Ability</w:t>
      </w:r>
    </w:p>
    <w:p w:rsidR="00BA65C7" w:rsidRPr="00BA65C7" w:rsidRDefault="00BA65C7" w:rsidP="00BA65C7">
      <w:pPr>
        <w:widowControl w:val="0"/>
        <w:tabs>
          <w:tab w:val="left" w:pos="709"/>
          <w:tab w:val="right" w:pos="963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0"/>
          <w:tab w:val="right" w:pos="9639"/>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Upon appointment, the Author shall identify (from the Client’s professional Advisor) the intended maintenance strategy for the installation and the level of technical competence and comprehension of the personnel employed.  The Author shall prepare the Manual to suit this level of reader and the Manual shall state the reader’s assumed level of technical comprehension and competence.</w:t>
      </w:r>
    </w:p>
    <w:p w:rsidR="00BA65C7" w:rsidRPr="00BA65C7" w:rsidRDefault="00BA65C7" w:rsidP="00BA65C7">
      <w:pPr>
        <w:widowControl w:val="0"/>
        <w:tabs>
          <w:tab w:val="left" w:pos="0"/>
          <w:tab w:val="right" w:pos="9639"/>
        </w:tabs>
        <w:spacing w:after="0" w:line="240" w:lineRule="auto"/>
        <w:rPr>
          <w:rFonts w:ascii="Century Gothic" w:eastAsia="Times New Roman" w:hAnsi="Century Gothic" w:cs="Times New Roman"/>
          <w:bCs/>
          <w:sz w:val="20"/>
          <w:szCs w:val="20"/>
          <w:lang w:val="x-none"/>
        </w:rPr>
      </w:pPr>
    </w:p>
    <w:p w:rsidR="00BA65C7" w:rsidRPr="00BA65C7" w:rsidRDefault="00BA65C7" w:rsidP="00BA65C7">
      <w:pPr>
        <w:widowControl w:val="0"/>
        <w:tabs>
          <w:tab w:val="left" w:pos="0"/>
          <w:tab w:val="right" w:pos="9639"/>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 xml:space="preserve">Unless otherwise specified, the personnel expected to use the Manual will be General Technical Staff with broad-based maintenance skills.  The Author will provide a ½ day’s training in the use of the Manual for searching for specific items, so that the Building Operators will be able to use them after the building is handed over. </w:t>
      </w:r>
    </w:p>
    <w:p w:rsidR="00BA65C7" w:rsidRPr="00BA65C7" w:rsidRDefault="00BA65C7" w:rsidP="00BA65C7">
      <w:pPr>
        <w:widowControl w:val="0"/>
        <w:tabs>
          <w:tab w:val="left" w:pos="709"/>
          <w:tab w:val="right" w:pos="963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709"/>
          <w:tab w:val="right" w:pos="9639"/>
        </w:tabs>
        <w:spacing w:after="0" w:line="240" w:lineRule="auto"/>
        <w:ind w:left="709" w:hanging="709"/>
        <w:rPr>
          <w:rFonts w:ascii="Century Gothic" w:eastAsia="Times New Roman" w:hAnsi="Century Gothic" w:cs="Times New Roman"/>
          <w:b/>
          <w:sz w:val="20"/>
          <w:szCs w:val="20"/>
          <w:lang w:val="x-none"/>
        </w:rPr>
      </w:pPr>
      <w:r w:rsidRPr="00BA65C7">
        <w:rPr>
          <w:rFonts w:ascii="Century Gothic" w:eastAsia="Times New Roman" w:hAnsi="Century Gothic" w:cs="Times New Roman"/>
          <w:bCs/>
          <w:sz w:val="20"/>
          <w:szCs w:val="20"/>
          <w:lang w:val="x-none"/>
        </w:rPr>
        <w:t>C3.7</w:t>
      </w:r>
      <w:r w:rsidRPr="00BA65C7">
        <w:rPr>
          <w:rFonts w:ascii="Century Gothic" w:eastAsia="Times New Roman" w:hAnsi="Century Gothic" w:cs="Times New Roman"/>
          <w:b/>
          <w:bCs/>
          <w:sz w:val="20"/>
          <w:szCs w:val="20"/>
          <w:lang w:val="x-none"/>
        </w:rPr>
        <w:tab/>
      </w:r>
      <w:r w:rsidRPr="00BA65C7">
        <w:rPr>
          <w:rFonts w:ascii="Century Gothic" w:eastAsia="Times New Roman" w:hAnsi="Century Gothic" w:cs="Times New Roman"/>
          <w:b/>
          <w:sz w:val="20"/>
          <w:szCs w:val="20"/>
          <w:u w:val="single"/>
          <w:lang w:val="x-none"/>
        </w:rPr>
        <w:t>Checking and Approval</w:t>
      </w:r>
    </w:p>
    <w:p w:rsidR="00BA65C7" w:rsidRPr="00BA65C7" w:rsidRDefault="00BA65C7" w:rsidP="00BA65C7">
      <w:pPr>
        <w:widowControl w:val="0"/>
        <w:tabs>
          <w:tab w:val="left" w:pos="709"/>
          <w:tab w:val="right" w:pos="9639"/>
        </w:tabs>
        <w:spacing w:after="0" w:line="240" w:lineRule="auto"/>
        <w:ind w:left="709" w:hanging="709"/>
        <w:rPr>
          <w:rFonts w:ascii="Century Gothic" w:eastAsia="Times New Roman" w:hAnsi="Century Gothic" w:cs="Times New Roman"/>
          <w:b/>
          <w:sz w:val="20"/>
          <w:szCs w:val="20"/>
          <w:u w:val="single"/>
          <w:lang w:val="x-none"/>
        </w:rPr>
      </w:pPr>
    </w:p>
    <w:p w:rsidR="00BA65C7" w:rsidRPr="00BA65C7" w:rsidRDefault="00BA65C7" w:rsidP="00BA65C7">
      <w:pPr>
        <w:widowControl w:val="0"/>
        <w:tabs>
          <w:tab w:val="left" w:pos="0"/>
          <w:tab w:val="right" w:pos="9639"/>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The Author shall supply the Client’s professional Advisor with a single copy of the first draft of the Manual immediately prior to the commissioning of the installation.  The first draft shall contain all the information identified in this Specification, except that unavailable at the time (such as Commissioning Test Results).</w:t>
      </w:r>
    </w:p>
    <w:p w:rsidR="00BA65C7" w:rsidRPr="00BA65C7" w:rsidRDefault="00BA65C7" w:rsidP="00BA65C7">
      <w:pPr>
        <w:widowControl w:val="0"/>
        <w:tabs>
          <w:tab w:val="left" w:pos="0"/>
          <w:tab w:val="right" w:pos="9639"/>
        </w:tabs>
        <w:spacing w:after="0" w:line="240" w:lineRule="auto"/>
        <w:rPr>
          <w:rFonts w:ascii="Century Gothic" w:eastAsia="Times New Roman" w:hAnsi="Century Gothic" w:cs="Times New Roman"/>
          <w:bCs/>
          <w:sz w:val="20"/>
          <w:szCs w:val="20"/>
          <w:lang w:val="x-none"/>
        </w:rPr>
      </w:pPr>
    </w:p>
    <w:p w:rsidR="00BA65C7" w:rsidRPr="00BA65C7" w:rsidRDefault="00BA65C7" w:rsidP="00BA65C7">
      <w:pPr>
        <w:widowControl w:val="0"/>
        <w:tabs>
          <w:tab w:val="left" w:pos="0"/>
          <w:tab w:val="left" w:pos="6096"/>
          <w:tab w:val="right" w:pos="9639"/>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The professional Advisor will check the draft and return it to the Author within a period of 2 weeks from the date of despatch by the Author, together with all comments necessary to obtain a final approved document; or, in the case of a Manual with extensive issues to resolve, a schedule of items to address.</w:t>
      </w:r>
    </w:p>
    <w:p w:rsidR="00BA65C7" w:rsidRPr="00BA65C7" w:rsidRDefault="00BA65C7" w:rsidP="00BA65C7">
      <w:pPr>
        <w:widowControl w:val="0"/>
        <w:tabs>
          <w:tab w:val="left" w:pos="0"/>
          <w:tab w:val="left" w:pos="6096"/>
          <w:tab w:val="right" w:pos="9639"/>
        </w:tabs>
        <w:spacing w:after="0" w:line="240" w:lineRule="auto"/>
        <w:rPr>
          <w:rFonts w:ascii="Century Gothic" w:eastAsia="Times New Roman" w:hAnsi="Century Gothic" w:cs="Times New Roman"/>
          <w:bCs/>
          <w:sz w:val="20"/>
          <w:szCs w:val="20"/>
          <w:lang w:val="x-none"/>
        </w:rPr>
      </w:pPr>
    </w:p>
    <w:p w:rsidR="00BA65C7" w:rsidRPr="00BA65C7" w:rsidRDefault="00BA65C7" w:rsidP="00BA65C7">
      <w:pPr>
        <w:widowControl w:val="0"/>
        <w:tabs>
          <w:tab w:val="left" w:pos="0"/>
          <w:tab w:val="left" w:pos="6096"/>
          <w:tab w:val="right" w:pos="9639"/>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The Client purchasing this Operating and Maintenance Manual shall have sole copyright to the document and shall be able to reproduce any part for its own use.</w:t>
      </w:r>
    </w:p>
    <w:p w:rsidR="00BA65C7" w:rsidRPr="00BA65C7" w:rsidRDefault="00BA65C7" w:rsidP="00BA65C7">
      <w:pPr>
        <w:tabs>
          <w:tab w:val="left" w:pos="0"/>
          <w:tab w:val="left" w:pos="709"/>
        </w:tabs>
        <w:spacing w:after="0" w:line="240" w:lineRule="auto"/>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br w:type="page"/>
      </w:r>
      <w:r w:rsidRPr="00BA65C7">
        <w:rPr>
          <w:rFonts w:ascii="Century Gothic" w:eastAsia="Times New Roman" w:hAnsi="Century Gothic" w:cs="Times New Roman"/>
          <w:b/>
          <w:sz w:val="20"/>
          <w:szCs w:val="20"/>
          <w:u w:val="single"/>
        </w:rPr>
        <w:lastRenderedPageBreak/>
        <w:t>C3</w:t>
      </w:r>
      <w:r w:rsidRPr="00BA65C7">
        <w:rPr>
          <w:rFonts w:ascii="Century Gothic" w:eastAsia="Times New Roman" w:hAnsi="Century Gothic" w:cs="Times New Roman"/>
          <w:b/>
          <w:sz w:val="20"/>
          <w:szCs w:val="20"/>
          <w:u w:val="single"/>
        </w:rPr>
        <w:tab/>
        <w:t>G</w:t>
      </w:r>
      <w:r w:rsidRPr="00BA65C7">
        <w:rPr>
          <w:rFonts w:ascii="Century Gothic" w:eastAsia="Times New Roman" w:hAnsi="Century Gothic" w:cs="Times New Roman"/>
          <w:b/>
          <w:bCs/>
          <w:sz w:val="20"/>
          <w:szCs w:val="20"/>
          <w:u w:val="single"/>
        </w:rPr>
        <w:t>ENERAL REQUIREMENTS</w:t>
      </w:r>
      <w:r w:rsidRPr="00BA65C7">
        <w:rPr>
          <w:rFonts w:ascii="Century Gothic" w:eastAsia="Times New Roman" w:hAnsi="Century Gothic" w:cs="Times New Roman"/>
          <w:sz w:val="20"/>
          <w:szCs w:val="20"/>
        </w:rPr>
        <w:t xml:space="preserve"> - contd</w:t>
      </w:r>
    </w:p>
    <w:p w:rsidR="00BA65C7" w:rsidRPr="00BA65C7" w:rsidRDefault="00BA65C7" w:rsidP="00BA65C7">
      <w:pPr>
        <w:widowControl w:val="0"/>
        <w:tabs>
          <w:tab w:val="left" w:pos="0"/>
          <w:tab w:val="left" w:pos="6096"/>
          <w:tab w:val="right" w:pos="9639"/>
        </w:tabs>
        <w:spacing w:after="0" w:line="240" w:lineRule="auto"/>
        <w:rPr>
          <w:rFonts w:ascii="Century Gothic" w:eastAsia="Times New Roman" w:hAnsi="Century Gothic" w:cs="Times New Roman"/>
          <w:b/>
          <w:sz w:val="20"/>
          <w:szCs w:val="2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C3.8</w:t>
      </w:r>
      <w:r w:rsidRPr="00BA65C7">
        <w:rPr>
          <w:rFonts w:ascii="Century Gothic" w:eastAsia="Times New Roman" w:hAnsi="Century Gothic" w:cs="Times New Roman"/>
          <w:b/>
          <w:sz w:val="20"/>
          <w:szCs w:val="20"/>
          <w:lang w:val="x-none"/>
        </w:rPr>
        <w:tab/>
      </w:r>
      <w:r w:rsidRPr="00BA65C7">
        <w:rPr>
          <w:rFonts w:ascii="Century Gothic" w:eastAsia="Times New Roman" w:hAnsi="Century Gothic" w:cs="Times New Roman"/>
          <w:b/>
          <w:sz w:val="20"/>
          <w:szCs w:val="20"/>
          <w:u w:val="single"/>
          <w:lang w:val="x-none"/>
        </w:rPr>
        <w:t>Issue of Draft and Final Information</w:t>
      </w:r>
      <w:r w:rsidRPr="00BA65C7">
        <w:rPr>
          <w:rFonts w:ascii="Century Gothic" w:eastAsia="Times New Roman" w:hAnsi="Century Gothic" w:cs="Times New Roman"/>
          <w:bCs/>
          <w:sz w:val="20"/>
          <w:szCs w:val="20"/>
          <w:lang w:val="x-none"/>
        </w:rPr>
        <w:t xml:space="preserve"> - contd</w:t>
      </w:r>
    </w:p>
    <w:p w:rsidR="00BA65C7" w:rsidRPr="00BA65C7" w:rsidRDefault="00BA65C7" w:rsidP="00BA65C7">
      <w:pPr>
        <w:widowControl w:val="0"/>
        <w:tabs>
          <w:tab w:val="left" w:pos="0"/>
          <w:tab w:val="left" w:pos="6096"/>
          <w:tab w:val="right" w:pos="9639"/>
        </w:tabs>
        <w:spacing w:after="0" w:line="240" w:lineRule="auto"/>
        <w:rPr>
          <w:rFonts w:ascii="Century Gothic" w:eastAsia="Times New Roman" w:hAnsi="Century Gothic" w:cs="Times New Roman"/>
          <w:bCs/>
          <w:sz w:val="20"/>
          <w:szCs w:val="20"/>
          <w:lang w:val="x-none"/>
        </w:rPr>
      </w:pPr>
    </w:p>
    <w:p w:rsidR="00BA65C7" w:rsidRPr="00BA65C7" w:rsidRDefault="00BA65C7" w:rsidP="00BA65C7">
      <w:pPr>
        <w:tabs>
          <w:tab w:val="left" w:pos="0"/>
        </w:tabs>
        <w:spacing w:after="0" w:line="240" w:lineRule="auto"/>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 xml:space="preserve">The following is a generic programme for the latest that the sections of the documentation (as detailed in Section 7.4 of this document) shall be issued for comment/approval, which shall be adhered to unless otherwise agreed: </w:t>
      </w:r>
    </w:p>
    <w:p w:rsidR="00BA65C7" w:rsidRPr="00BA65C7" w:rsidRDefault="00BA65C7" w:rsidP="00BA65C7">
      <w:pPr>
        <w:tabs>
          <w:tab w:val="left" w:pos="0"/>
        </w:tabs>
        <w:spacing w:after="0" w:line="240" w:lineRule="auto"/>
        <w:rPr>
          <w:rFonts w:ascii="Century Gothic" w:eastAsia="Times New Roman" w:hAnsi="Century Gothic" w:cs="Times New Roman"/>
          <w:sz w:val="10"/>
          <w:szCs w:val="10"/>
        </w:rPr>
      </w:pPr>
    </w:p>
    <w:p w:rsidR="00BA65C7" w:rsidRPr="00BA65C7" w:rsidRDefault="00BA65C7" w:rsidP="00BA65C7">
      <w:pPr>
        <w:numPr>
          <w:ilvl w:val="0"/>
          <w:numId w:val="21"/>
        </w:numPr>
        <w:tabs>
          <w:tab w:val="left" w:pos="709"/>
          <w:tab w:val="left" w:pos="2268"/>
        </w:tabs>
        <w:spacing w:after="0" w:line="240" w:lineRule="auto"/>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Sections 1-6</w:t>
      </w:r>
      <w:r w:rsidRPr="00BA65C7">
        <w:rPr>
          <w:rFonts w:ascii="Century Gothic" w:eastAsia="Times New Roman" w:hAnsi="Century Gothic" w:cs="Times New Roman"/>
          <w:sz w:val="20"/>
          <w:szCs w:val="20"/>
        </w:rPr>
        <w:tab/>
        <w:t>8 weeks prior to Handover</w:t>
      </w:r>
    </w:p>
    <w:p w:rsidR="00BA65C7" w:rsidRPr="00BA65C7" w:rsidRDefault="00BA65C7" w:rsidP="00BA65C7">
      <w:pPr>
        <w:numPr>
          <w:ilvl w:val="0"/>
          <w:numId w:val="21"/>
        </w:numPr>
        <w:tabs>
          <w:tab w:val="left" w:pos="709"/>
          <w:tab w:val="left" w:pos="2268"/>
        </w:tabs>
        <w:spacing w:after="0" w:line="240" w:lineRule="auto"/>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Sections 7 &amp; 8</w:t>
      </w:r>
      <w:r w:rsidRPr="00BA65C7">
        <w:rPr>
          <w:rFonts w:ascii="Century Gothic" w:eastAsia="Times New Roman" w:hAnsi="Century Gothic" w:cs="Times New Roman"/>
          <w:sz w:val="20"/>
          <w:szCs w:val="20"/>
        </w:rPr>
        <w:tab/>
        <w:t>4 weeks prior to Handover</w:t>
      </w:r>
    </w:p>
    <w:p w:rsidR="00BA65C7" w:rsidRPr="00BA65C7" w:rsidRDefault="00BA65C7" w:rsidP="00BA65C7">
      <w:pPr>
        <w:numPr>
          <w:ilvl w:val="0"/>
          <w:numId w:val="21"/>
        </w:numPr>
        <w:tabs>
          <w:tab w:val="left" w:pos="709"/>
          <w:tab w:val="left" w:pos="2268"/>
        </w:tabs>
        <w:spacing w:after="0" w:line="240" w:lineRule="auto"/>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 xml:space="preserve">Section 9 </w:t>
      </w:r>
      <w:r w:rsidRPr="00BA65C7">
        <w:rPr>
          <w:rFonts w:ascii="Century Gothic" w:eastAsia="Times New Roman" w:hAnsi="Century Gothic" w:cs="Times New Roman"/>
          <w:sz w:val="20"/>
          <w:szCs w:val="20"/>
        </w:rPr>
        <w:tab/>
        <w:t>2 weeks prior to Handover - hand drawn if late changes have occurred</w:t>
      </w:r>
    </w:p>
    <w:p w:rsidR="00BA65C7" w:rsidRPr="00BA65C7" w:rsidRDefault="00BA65C7" w:rsidP="00BA65C7">
      <w:pPr>
        <w:numPr>
          <w:ilvl w:val="0"/>
          <w:numId w:val="21"/>
        </w:numPr>
        <w:tabs>
          <w:tab w:val="left" w:pos="709"/>
          <w:tab w:val="left" w:pos="2268"/>
        </w:tabs>
        <w:spacing w:after="0" w:line="240" w:lineRule="auto"/>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 xml:space="preserve">Section 10 </w:t>
      </w:r>
      <w:r w:rsidRPr="00BA65C7">
        <w:rPr>
          <w:rFonts w:ascii="Century Gothic" w:eastAsia="Times New Roman" w:hAnsi="Century Gothic" w:cs="Times New Roman"/>
          <w:sz w:val="20"/>
          <w:szCs w:val="20"/>
        </w:rPr>
        <w:tab/>
        <w:t>As commissioning and witnessing is carried out - at latest by Handover</w:t>
      </w:r>
    </w:p>
    <w:p w:rsidR="00BA65C7" w:rsidRPr="00BA65C7" w:rsidRDefault="00BA65C7" w:rsidP="00BA65C7">
      <w:pPr>
        <w:tabs>
          <w:tab w:val="left" w:pos="0"/>
        </w:tabs>
        <w:spacing w:after="0" w:line="240" w:lineRule="auto"/>
        <w:rPr>
          <w:rFonts w:ascii="Century Gothic" w:eastAsia="Times New Roman" w:hAnsi="Century Gothic" w:cs="Times New Roman"/>
          <w:sz w:val="10"/>
          <w:szCs w:val="10"/>
        </w:rPr>
      </w:pPr>
    </w:p>
    <w:p w:rsidR="00BA65C7" w:rsidRPr="00BA65C7" w:rsidRDefault="00BA65C7" w:rsidP="00BA65C7">
      <w:pPr>
        <w:tabs>
          <w:tab w:val="left" w:pos="0"/>
        </w:tabs>
        <w:spacing w:after="0" w:line="240" w:lineRule="auto"/>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 xml:space="preserve">All final information shall be collated and updated within 2 weeks of Handover; with final electronic format information issued within 3 weeks of Handover.  </w:t>
      </w:r>
    </w:p>
    <w:p w:rsidR="00BA65C7" w:rsidRPr="00BA65C7" w:rsidRDefault="00BA65C7" w:rsidP="00BA65C7">
      <w:pPr>
        <w:tabs>
          <w:tab w:val="left" w:pos="0"/>
        </w:tabs>
        <w:spacing w:after="0" w:line="240" w:lineRule="auto"/>
        <w:rPr>
          <w:rFonts w:ascii="Century Gothic" w:eastAsia="Times New Roman" w:hAnsi="Century Gothic" w:cs="Times New Roman"/>
          <w:sz w:val="20"/>
          <w:szCs w:val="20"/>
        </w:rPr>
      </w:pPr>
    </w:p>
    <w:p w:rsidR="00BA65C7" w:rsidRPr="00BA65C7" w:rsidRDefault="00BA65C7" w:rsidP="00BA65C7">
      <w:pPr>
        <w:tabs>
          <w:tab w:val="left" w:pos="0"/>
        </w:tabs>
        <w:spacing w:after="0" w:line="240" w:lineRule="auto"/>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 xml:space="preserve">In order to ensure that the Client have sufficient drawn information at time of Handover, it is imperative that a set of marked up drawings indicating installation progress and design changes is kept on site and updated as the installation progresses.  These drawings will be tabled by the Main Contractor for review at monthly Project Progress Meetings.  </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
          <w:sz w:val="20"/>
          <w:szCs w:val="20"/>
          <w:u w:val="single"/>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
          <w:bCs/>
          <w:sz w:val="20"/>
          <w:szCs w:val="20"/>
          <w:u w:val="single"/>
          <w:lang w:val="x-none"/>
        </w:rPr>
        <w:t>C4</w:t>
      </w:r>
      <w:r w:rsidRPr="00BA65C7">
        <w:rPr>
          <w:rFonts w:ascii="Century Gothic" w:eastAsia="Times New Roman" w:hAnsi="Century Gothic" w:cs="Times New Roman"/>
          <w:b/>
          <w:bCs/>
          <w:sz w:val="20"/>
          <w:szCs w:val="20"/>
          <w:u w:val="single"/>
          <w:lang w:val="x-none"/>
        </w:rPr>
        <w:tab/>
      </w:r>
      <w:r w:rsidRPr="00BA65C7">
        <w:rPr>
          <w:rFonts w:ascii="Century Gothic" w:eastAsia="Times New Roman" w:hAnsi="Century Gothic" w:cs="Times New Roman"/>
          <w:b/>
          <w:sz w:val="20"/>
          <w:szCs w:val="20"/>
          <w:u w:val="single"/>
          <w:lang w:val="x-none"/>
        </w:rPr>
        <w:t xml:space="preserve">THE CONTENT, STRUCTURE </w:t>
      </w:r>
      <w:smartTag w:uri="urn:schemas-microsoft-com:office:smarttags" w:element="stockticker">
        <w:r w:rsidRPr="00BA65C7">
          <w:rPr>
            <w:rFonts w:ascii="Century Gothic" w:eastAsia="Times New Roman" w:hAnsi="Century Gothic" w:cs="Times New Roman"/>
            <w:b/>
            <w:sz w:val="20"/>
            <w:szCs w:val="20"/>
            <w:u w:val="single"/>
            <w:lang w:val="x-none"/>
          </w:rPr>
          <w:t>AND</w:t>
        </w:r>
      </w:smartTag>
      <w:r w:rsidRPr="00BA65C7">
        <w:rPr>
          <w:rFonts w:ascii="Century Gothic" w:eastAsia="Times New Roman" w:hAnsi="Century Gothic" w:cs="Times New Roman"/>
          <w:b/>
          <w:sz w:val="20"/>
          <w:szCs w:val="20"/>
          <w:u w:val="single"/>
          <w:lang w:val="x-none"/>
        </w:rPr>
        <w:t xml:space="preserve"> LAYOUT OF O&amp;M MANUALS</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0"/>
          <w:tab w:val="left" w:pos="6096"/>
          <w:tab w:val="right" w:pos="9639"/>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 xml:space="preserve">The O&amp;M Manuals for Building Services installations will need to contain information in accordance with the categories scheduled in BS 4884, ie:  </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numPr>
          <w:ilvl w:val="0"/>
          <w:numId w:val="18"/>
        </w:numPr>
        <w:tabs>
          <w:tab w:val="clear" w:pos="720"/>
          <w:tab w:val="left" w:pos="709"/>
        </w:tabs>
        <w:spacing w:after="0" w:line="240" w:lineRule="auto"/>
        <w:ind w:left="709" w:hanging="709"/>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 xml:space="preserve">General Description  </w:t>
      </w:r>
    </w:p>
    <w:p w:rsidR="00BA65C7" w:rsidRPr="00BA65C7" w:rsidRDefault="00BA65C7" w:rsidP="00BA65C7">
      <w:pPr>
        <w:numPr>
          <w:ilvl w:val="0"/>
          <w:numId w:val="18"/>
        </w:numPr>
        <w:tabs>
          <w:tab w:val="clear" w:pos="720"/>
          <w:tab w:val="left" w:pos="709"/>
        </w:tabs>
        <w:spacing w:after="0" w:line="240" w:lineRule="auto"/>
        <w:ind w:left="709" w:hanging="709"/>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 xml:space="preserve">Contact Details/Contractual and Legal Guides </w:t>
      </w:r>
    </w:p>
    <w:p w:rsidR="00BA65C7" w:rsidRPr="00BA65C7" w:rsidRDefault="00BA65C7" w:rsidP="00BA65C7">
      <w:pPr>
        <w:numPr>
          <w:ilvl w:val="0"/>
          <w:numId w:val="18"/>
        </w:numPr>
        <w:tabs>
          <w:tab w:val="clear" w:pos="720"/>
          <w:tab w:val="left" w:pos="709"/>
        </w:tabs>
        <w:spacing w:after="0" w:line="240" w:lineRule="auto"/>
        <w:ind w:left="709" w:hanging="709"/>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 xml:space="preserve">Operating Procedure/Detail Description </w:t>
      </w:r>
    </w:p>
    <w:p w:rsidR="00BA65C7" w:rsidRPr="00BA65C7" w:rsidRDefault="00BA65C7" w:rsidP="00BA65C7">
      <w:pPr>
        <w:numPr>
          <w:ilvl w:val="0"/>
          <w:numId w:val="18"/>
        </w:numPr>
        <w:tabs>
          <w:tab w:val="clear" w:pos="720"/>
          <w:tab w:val="left" w:pos="709"/>
        </w:tabs>
        <w:spacing w:after="0" w:line="240" w:lineRule="auto"/>
        <w:ind w:left="709" w:hanging="709"/>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 xml:space="preserve">Maintenance Procedure and Spares </w:t>
      </w:r>
    </w:p>
    <w:p w:rsidR="00BA65C7" w:rsidRPr="00BA65C7" w:rsidRDefault="00BA65C7" w:rsidP="00BA65C7">
      <w:pPr>
        <w:numPr>
          <w:ilvl w:val="0"/>
          <w:numId w:val="18"/>
        </w:numPr>
        <w:tabs>
          <w:tab w:val="clear" w:pos="720"/>
          <w:tab w:val="left" w:pos="709"/>
        </w:tabs>
        <w:spacing w:after="0" w:line="240" w:lineRule="auto"/>
        <w:ind w:left="709" w:hanging="709"/>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Fault Finding Procedures/Remedial Action</w:t>
      </w:r>
    </w:p>
    <w:p w:rsidR="00BA65C7" w:rsidRPr="00BA65C7" w:rsidRDefault="00BA65C7" w:rsidP="00BA65C7">
      <w:pPr>
        <w:numPr>
          <w:ilvl w:val="0"/>
          <w:numId w:val="18"/>
        </w:numPr>
        <w:tabs>
          <w:tab w:val="clear" w:pos="720"/>
          <w:tab w:val="left" w:pos="709"/>
        </w:tabs>
        <w:spacing w:after="0" w:line="240" w:lineRule="auto"/>
        <w:ind w:left="709" w:hanging="709"/>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 xml:space="preserve">Health and Safety/Emergency Procedures </w:t>
      </w:r>
    </w:p>
    <w:p w:rsidR="00BA65C7" w:rsidRPr="00BA65C7" w:rsidRDefault="00BA65C7" w:rsidP="00BA65C7">
      <w:pPr>
        <w:numPr>
          <w:ilvl w:val="0"/>
          <w:numId w:val="18"/>
        </w:numPr>
        <w:tabs>
          <w:tab w:val="clear" w:pos="720"/>
          <w:tab w:val="left" w:pos="709"/>
        </w:tabs>
        <w:spacing w:after="0" w:line="240" w:lineRule="auto"/>
        <w:ind w:left="709" w:hanging="709"/>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 xml:space="preserve">Equipment/Plant Schedule </w:t>
      </w:r>
    </w:p>
    <w:p w:rsidR="00BA65C7" w:rsidRPr="00BA65C7" w:rsidRDefault="00BA65C7" w:rsidP="00BA65C7">
      <w:pPr>
        <w:numPr>
          <w:ilvl w:val="0"/>
          <w:numId w:val="18"/>
        </w:numPr>
        <w:tabs>
          <w:tab w:val="clear" w:pos="720"/>
          <w:tab w:val="left" w:pos="709"/>
        </w:tabs>
        <w:spacing w:after="0" w:line="240" w:lineRule="auto"/>
        <w:ind w:left="709" w:hanging="709"/>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 xml:space="preserve">Manufacturers’ Literature </w:t>
      </w:r>
    </w:p>
    <w:p w:rsidR="00BA65C7" w:rsidRPr="00BA65C7" w:rsidRDefault="00BA65C7" w:rsidP="00BA65C7">
      <w:pPr>
        <w:numPr>
          <w:ilvl w:val="0"/>
          <w:numId w:val="18"/>
        </w:numPr>
        <w:tabs>
          <w:tab w:val="clear" w:pos="720"/>
          <w:tab w:val="left" w:pos="709"/>
        </w:tabs>
        <w:spacing w:after="0" w:line="240" w:lineRule="auto"/>
        <w:ind w:left="709" w:hanging="709"/>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As-Built Drawings/Details/Schematics</w:t>
      </w:r>
    </w:p>
    <w:p w:rsidR="00BA65C7" w:rsidRPr="00BA65C7" w:rsidRDefault="00BA65C7" w:rsidP="00BA65C7">
      <w:pPr>
        <w:numPr>
          <w:ilvl w:val="0"/>
          <w:numId w:val="18"/>
        </w:numPr>
        <w:tabs>
          <w:tab w:val="clear" w:pos="720"/>
          <w:tab w:val="left" w:pos="709"/>
        </w:tabs>
        <w:spacing w:after="0" w:line="240" w:lineRule="auto"/>
        <w:ind w:left="709" w:hanging="709"/>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 xml:space="preserve">Commissioning Data </w:t>
      </w:r>
    </w:p>
    <w:p w:rsidR="00BA65C7" w:rsidRPr="00BA65C7" w:rsidRDefault="00BA65C7" w:rsidP="00BA65C7">
      <w:pPr>
        <w:numPr>
          <w:ilvl w:val="0"/>
          <w:numId w:val="18"/>
        </w:numPr>
        <w:tabs>
          <w:tab w:val="clear" w:pos="720"/>
          <w:tab w:val="left" w:pos="709"/>
        </w:tabs>
        <w:spacing w:after="0" w:line="240" w:lineRule="auto"/>
        <w:ind w:left="709" w:hanging="709"/>
        <w:rPr>
          <w:rFonts w:ascii="Century Gothic" w:eastAsia="Times New Roman" w:hAnsi="Century Gothic" w:cs="Times New Roman"/>
          <w:sz w:val="20"/>
          <w:szCs w:val="20"/>
        </w:rPr>
      </w:pPr>
      <w:r w:rsidRPr="00BA65C7">
        <w:rPr>
          <w:rFonts w:ascii="Century Gothic" w:eastAsia="Times New Roman" w:hAnsi="Century Gothic" w:cs="Times New Roman"/>
          <w:sz w:val="20"/>
          <w:szCs w:val="20"/>
        </w:rPr>
        <w:t>Disposal Instructions and Modification Information</w:t>
      </w:r>
    </w:p>
    <w:p w:rsidR="00BA65C7" w:rsidRPr="00BA65C7" w:rsidRDefault="00BA65C7" w:rsidP="00BA65C7">
      <w:pPr>
        <w:tabs>
          <w:tab w:val="left" w:pos="709"/>
        </w:tabs>
        <w:spacing w:after="0" w:line="240" w:lineRule="auto"/>
        <w:ind w:left="709" w:hanging="709"/>
        <w:rPr>
          <w:rFonts w:ascii="Century Gothic" w:eastAsia="Times New Roman" w:hAnsi="Century Gothic" w:cs="Times New Roman"/>
          <w:sz w:val="10"/>
          <w:szCs w:val="10"/>
        </w:rPr>
      </w:pPr>
    </w:p>
    <w:p w:rsidR="00BA65C7" w:rsidRPr="00BA65C7" w:rsidRDefault="00BA65C7" w:rsidP="00BA65C7">
      <w:pPr>
        <w:widowControl w:val="0"/>
        <w:tabs>
          <w:tab w:val="left" w:pos="0"/>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The following sections describe what is required under each heading.</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
          <w:sz w:val="20"/>
          <w:szCs w:val="2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
          <w:bCs/>
          <w:sz w:val="20"/>
          <w:szCs w:val="20"/>
          <w:lang w:val="x-none"/>
        </w:rPr>
      </w:pPr>
      <w:r w:rsidRPr="00BA65C7">
        <w:rPr>
          <w:rFonts w:ascii="Century Gothic" w:eastAsia="Times New Roman" w:hAnsi="Century Gothic" w:cs="Times New Roman"/>
          <w:bCs/>
          <w:sz w:val="20"/>
          <w:szCs w:val="20"/>
          <w:lang w:val="x-none"/>
        </w:rPr>
        <w:t>C4.1</w:t>
      </w:r>
      <w:r w:rsidRPr="00BA65C7">
        <w:rPr>
          <w:rFonts w:ascii="Century Gothic" w:eastAsia="Times New Roman" w:hAnsi="Century Gothic" w:cs="Times New Roman"/>
          <w:bCs/>
          <w:sz w:val="20"/>
          <w:szCs w:val="20"/>
          <w:lang w:val="x-none"/>
        </w:rPr>
        <w:tab/>
      </w:r>
      <w:r w:rsidRPr="00BA65C7">
        <w:rPr>
          <w:rFonts w:ascii="Century Gothic" w:eastAsia="Times New Roman" w:hAnsi="Century Gothic" w:cs="Times New Roman"/>
          <w:b/>
          <w:sz w:val="20"/>
          <w:szCs w:val="20"/>
          <w:u w:val="single"/>
          <w:lang w:val="x-none"/>
        </w:rPr>
        <w:t>General Description</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0"/>
          <w:tab w:val="left" w:pos="6096"/>
          <w:tab w:val="right" w:pos="9639"/>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This section should be kept as brief as possible and provide a general overview of the original design intent (available in outline from the Design Brief and in detail from the Specification). It should include a summary for each engineering system installed, giving:</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widowControl w:val="0"/>
        <w:numPr>
          <w:ilvl w:val="0"/>
          <w:numId w:val="5"/>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The parameters and conditions within which it has been designed to operate a system</w:t>
      </w:r>
    </w:p>
    <w:p w:rsidR="00BA65C7" w:rsidRPr="00BA65C7" w:rsidRDefault="00BA65C7" w:rsidP="00BA65C7">
      <w:pPr>
        <w:widowControl w:val="0"/>
        <w:numPr>
          <w:ilvl w:val="0"/>
          <w:numId w:val="5"/>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The type of each service (gas, electricity and water) required to operate a system</w:t>
      </w:r>
    </w:p>
    <w:p w:rsidR="00BA65C7" w:rsidRPr="00BA65C7" w:rsidRDefault="00BA65C7" w:rsidP="00BA65C7">
      <w:pPr>
        <w:widowControl w:val="0"/>
        <w:numPr>
          <w:ilvl w:val="0"/>
          <w:numId w:val="5"/>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The intended method of control</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
          <w:bCs/>
          <w:sz w:val="20"/>
          <w:szCs w:val="20"/>
          <w:lang w:val="x-none"/>
        </w:rPr>
      </w:pPr>
      <w:r w:rsidRPr="00BA65C7">
        <w:rPr>
          <w:rFonts w:ascii="Century Gothic" w:eastAsia="Times New Roman" w:hAnsi="Century Gothic" w:cs="Times New Roman"/>
          <w:bCs/>
          <w:sz w:val="20"/>
          <w:szCs w:val="20"/>
          <w:lang w:val="x-none"/>
        </w:rPr>
        <w:t>C4.2</w:t>
      </w:r>
      <w:r w:rsidRPr="00BA65C7">
        <w:rPr>
          <w:rFonts w:ascii="Century Gothic" w:eastAsia="Times New Roman" w:hAnsi="Century Gothic" w:cs="Times New Roman"/>
          <w:b/>
          <w:bCs/>
          <w:sz w:val="20"/>
          <w:szCs w:val="20"/>
          <w:lang w:val="x-none"/>
        </w:rPr>
        <w:tab/>
      </w:r>
      <w:r w:rsidRPr="00BA65C7">
        <w:rPr>
          <w:rFonts w:ascii="Century Gothic" w:eastAsia="Times New Roman" w:hAnsi="Century Gothic" w:cs="Times New Roman"/>
          <w:b/>
          <w:sz w:val="20"/>
          <w:szCs w:val="20"/>
          <w:u w:val="single"/>
          <w:lang w:val="x-none"/>
        </w:rPr>
        <w:t>Contact Details, Contractual and Legal Guides</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The contractual and legal records of an installation should include:</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widowControl w:val="0"/>
        <w:numPr>
          <w:ilvl w:val="0"/>
          <w:numId w:val="3"/>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The name and address of the installation</w:t>
      </w:r>
    </w:p>
    <w:p w:rsidR="00BA65C7" w:rsidRPr="00BA65C7" w:rsidRDefault="00BA65C7" w:rsidP="00BA65C7">
      <w:pPr>
        <w:widowControl w:val="0"/>
        <w:numPr>
          <w:ilvl w:val="0"/>
          <w:numId w:val="3"/>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Details of Local and Public Authority consents</w:t>
      </w:r>
    </w:p>
    <w:p w:rsidR="00BA65C7" w:rsidRPr="00BA65C7" w:rsidRDefault="00BA65C7" w:rsidP="00BA65C7">
      <w:pPr>
        <w:widowControl w:val="0"/>
        <w:numPr>
          <w:ilvl w:val="0"/>
          <w:numId w:val="3"/>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Details of the Design Teams, Consultants, Installation Contractors and Sub-Contractors</w:t>
      </w:r>
    </w:p>
    <w:p w:rsidR="00BA65C7" w:rsidRPr="00BA65C7" w:rsidRDefault="00BA65C7" w:rsidP="00BA65C7">
      <w:pPr>
        <w:widowControl w:val="0"/>
        <w:numPr>
          <w:ilvl w:val="0"/>
          <w:numId w:val="3"/>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 xml:space="preserve">Dates for the start of the installation, Handover and expiry of the Defects Liability Period </w:t>
      </w:r>
    </w:p>
    <w:p w:rsidR="00BA65C7" w:rsidRPr="00BA65C7" w:rsidRDefault="00BA65C7" w:rsidP="00BA65C7">
      <w:pPr>
        <w:widowControl w:val="0"/>
        <w:numPr>
          <w:ilvl w:val="0"/>
          <w:numId w:val="3"/>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Information on all guarantees affecting components, systems and plant items, together with expiry dates and names, addresses and telephone numbers of relevant contacts.</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
          <w:bCs/>
          <w:sz w:val="20"/>
          <w:szCs w:val="20"/>
          <w:lang w:val="x-none"/>
        </w:rPr>
        <w:br w:type="page"/>
      </w:r>
      <w:r w:rsidRPr="00BA65C7">
        <w:rPr>
          <w:rFonts w:ascii="Century Gothic" w:eastAsia="Times New Roman" w:hAnsi="Century Gothic" w:cs="Times New Roman"/>
          <w:b/>
          <w:bCs/>
          <w:sz w:val="20"/>
          <w:szCs w:val="20"/>
          <w:u w:val="single"/>
          <w:lang w:val="x-none"/>
        </w:rPr>
        <w:lastRenderedPageBreak/>
        <w:t>C4</w:t>
      </w:r>
      <w:r w:rsidRPr="00BA65C7">
        <w:rPr>
          <w:rFonts w:ascii="Century Gothic" w:eastAsia="Times New Roman" w:hAnsi="Century Gothic" w:cs="Times New Roman"/>
          <w:b/>
          <w:bCs/>
          <w:sz w:val="20"/>
          <w:szCs w:val="20"/>
          <w:u w:val="single"/>
          <w:lang w:val="x-none"/>
        </w:rPr>
        <w:tab/>
        <w:t>T</w:t>
      </w:r>
      <w:r w:rsidRPr="00BA65C7">
        <w:rPr>
          <w:rFonts w:ascii="Century Gothic" w:eastAsia="Times New Roman" w:hAnsi="Century Gothic" w:cs="Times New Roman"/>
          <w:b/>
          <w:sz w:val="20"/>
          <w:szCs w:val="20"/>
          <w:u w:val="single"/>
          <w:lang w:val="x-none"/>
        </w:rPr>
        <w:t xml:space="preserve">HE CONTENT, STRUCTURE </w:t>
      </w:r>
      <w:smartTag w:uri="urn:schemas-microsoft-com:office:smarttags" w:element="stockticker">
        <w:r w:rsidRPr="00BA65C7">
          <w:rPr>
            <w:rFonts w:ascii="Century Gothic" w:eastAsia="Times New Roman" w:hAnsi="Century Gothic" w:cs="Times New Roman"/>
            <w:b/>
            <w:sz w:val="20"/>
            <w:szCs w:val="20"/>
            <w:u w:val="single"/>
            <w:lang w:val="x-none"/>
          </w:rPr>
          <w:t>AND</w:t>
        </w:r>
      </w:smartTag>
      <w:r w:rsidRPr="00BA65C7">
        <w:rPr>
          <w:rFonts w:ascii="Century Gothic" w:eastAsia="Times New Roman" w:hAnsi="Century Gothic" w:cs="Times New Roman"/>
          <w:b/>
          <w:sz w:val="20"/>
          <w:szCs w:val="20"/>
          <w:u w:val="single"/>
          <w:lang w:val="x-none"/>
        </w:rPr>
        <w:t xml:space="preserve"> LAYOUT OF O&amp;M MANUALS</w:t>
      </w:r>
      <w:r w:rsidRPr="00BA65C7">
        <w:rPr>
          <w:rFonts w:ascii="Century Gothic" w:eastAsia="Times New Roman" w:hAnsi="Century Gothic" w:cs="Times New Roman"/>
          <w:bCs/>
          <w:sz w:val="20"/>
          <w:szCs w:val="20"/>
          <w:lang w:val="x-none"/>
        </w:rPr>
        <w:t xml:space="preserve"> - contd</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C4.2</w:t>
      </w:r>
      <w:r w:rsidRPr="00BA65C7">
        <w:rPr>
          <w:rFonts w:ascii="Century Gothic" w:eastAsia="Times New Roman" w:hAnsi="Century Gothic" w:cs="Times New Roman"/>
          <w:b/>
          <w:bCs/>
          <w:sz w:val="20"/>
          <w:szCs w:val="20"/>
          <w:lang w:val="x-none"/>
        </w:rPr>
        <w:tab/>
      </w:r>
      <w:r w:rsidRPr="00BA65C7">
        <w:rPr>
          <w:rFonts w:ascii="Century Gothic" w:eastAsia="Times New Roman" w:hAnsi="Century Gothic" w:cs="Times New Roman"/>
          <w:b/>
          <w:sz w:val="20"/>
          <w:szCs w:val="20"/>
          <w:u w:val="single"/>
          <w:lang w:val="x-none"/>
        </w:rPr>
        <w:t>Contact Details, Contractual and Legal Guides</w:t>
      </w:r>
      <w:r w:rsidRPr="00BA65C7">
        <w:rPr>
          <w:rFonts w:ascii="Century Gothic" w:eastAsia="Times New Roman" w:hAnsi="Century Gothic" w:cs="Times New Roman"/>
          <w:bCs/>
          <w:sz w:val="20"/>
          <w:szCs w:val="20"/>
          <w:lang w:val="x-none"/>
        </w:rPr>
        <w:t xml:space="preserve"> - contd</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0"/>
          <w:tab w:val="left" w:pos="6096"/>
          <w:tab w:val="right" w:pos="9639"/>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For each item of plant and equipment installed within the building and contained in the list of services covered by the O&amp;M Manual, copies of the following documents should also be provided, where applicable:</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widowControl w:val="0"/>
        <w:numPr>
          <w:ilvl w:val="0"/>
          <w:numId w:val="3"/>
        </w:numPr>
        <w:tabs>
          <w:tab w:val="left" w:pos="709"/>
          <w:tab w:val="num" w:pos="1276"/>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Test Certificates</w:t>
      </w:r>
    </w:p>
    <w:p w:rsidR="00BA65C7" w:rsidRPr="00BA65C7" w:rsidRDefault="00BA65C7" w:rsidP="00BA65C7">
      <w:pPr>
        <w:widowControl w:val="0"/>
        <w:numPr>
          <w:ilvl w:val="0"/>
          <w:numId w:val="3"/>
        </w:numPr>
        <w:tabs>
          <w:tab w:val="left" w:pos="709"/>
          <w:tab w:val="num" w:pos="1276"/>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Manufacturers’ Guarantees and Warranties</w:t>
      </w:r>
    </w:p>
    <w:p w:rsidR="00BA65C7" w:rsidRPr="00BA65C7" w:rsidRDefault="00BA65C7" w:rsidP="00BA65C7">
      <w:pPr>
        <w:widowControl w:val="0"/>
        <w:numPr>
          <w:ilvl w:val="0"/>
          <w:numId w:val="3"/>
        </w:numPr>
        <w:tabs>
          <w:tab w:val="left" w:pos="709"/>
          <w:tab w:val="num" w:pos="1276"/>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Insurance Inspection Reports</w:t>
      </w:r>
    </w:p>
    <w:p w:rsidR="00BA65C7" w:rsidRPr="00BA65C7" w:rsidRDefault="00BA65C7" w:rsidP="00BA65C7">
      <w:pPr>
        <w:widowControl w:val="0"/>
        <w:numPr>
          <w:ilvl w:val="0"/>
          <w:numId w:val="3"/>
        </w:numPr>
        <w:tabs>
          <w:tab w:val="left" w:pos="709"/>
          <w:tab w:val="num" w:pos="1276"/>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Safety and Fire Certificates</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widowControl w:val="0"/>
        <w:tabs>
          <w:tab w:val="left" w:pos="0"/>
          <w:tab w:val="left" w:pos="6096"/>
          <w:tab w:val="right" w:pos="9639"/>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A clear statement should be made in this section concerning hazards and safety precautions, of which the Operators and Maintainers need to be aware.  This should include:</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widowControl w:val="0"/>
        <w:numPr>
          <w:ilvl w:val="0"/>
          <w:numId w:val="4"/>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Any known feature or operational characteristic of the equipment or systems installed which may produce a hazard</w:t>
      </w:r>
    </w:p>
    <w:p w:rsidR="00BA65C7" w:rsidRPr="00BA65C7" w:rsidRDefault="00BA65C7" w:rsidP="00BA65C7">
      <w:pPr>
        <w:widowControl w:val="0"/>
        <w:numPr>
          <w:ilvl w:val="0"/>
          <w:numId w:val="4"/>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Any known hazards against which protection can be provided</w:t>
      </w:r>
    </w:p>
    <w:p w:rsidR="00BA65C7" w:rsidRPr="00BA65C7" w:rsidRDefault="00BA65C7" w:rsidP="00BA65C7">
      <w:pPr>
        <w:widowControl w:val="0"/>
        <w:numPr>
          <w:ilvl w:val="0"/>
          <w:numId w:val="4"/>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Any mandatory requirements relating to safety</w:t>
      </w:r>
    </w:p>
    <w:p w:rsidR="00BA65C7" w:rsidRPr="00BA65C7" w:rsidRDefault="00BA65C7" w:rsidP="00BA65C7">
      <w:pPr>
        <w:widowControl w:val="0"/>
        <w:numPr>
          <w:ilvl w:val="0"/>
          <w:numId w:val="4"/>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Any other safety precautions which should be observed</w:t>
      </w:r>
    </w:p>
    <w:p w:rsidR="00BA65C7" w:rsidRPr="00BA65C7" w:rsidRDefault="00BA65C7" w:rsidP="00BA65C7">
      <w:pPr>
        <w:widowControl w:val="0"/>
        <w:numPr>
          <w:ilvl w:val="0"/>
          <w:numId w:val="4"/>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Any other relevant warning</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
          <w:bCs/>
          <w:sz w:val="20"/>
          <w:szCs w:val="20"/>
          <w:lang w:val="x-none"/>
        </w:rPr>
      </w:pPr>
      <w:r w:rsidRPr="00BA65C7">
        <w:rPr>
          <w:rFonts w:ascii="Century Gothic" w:eastAsia="Times New Roman" w:hAnsi="Century Gothic" w:cs="Times New Roman"/>
          <w:bCs/>
          <w:sz w:val="20"/>
          <w:szCs w:val="20"/>
          <w:lang w:val="x-none"/>
        </w:rPr>
        <w:t>C4.3</w:t>
      </w:r>
      <w:r w:rsidRPr="00BA65C7">
        <w:rPr>
          <w:rFonts w:ascii="Century Gothic" w:eastAsia="Times New Roman" w:hAnsi="Century Gothic" w:cs="Times New Roman"/>
          <w:b/>
          <w:bCs/>
          <w:sz w:val="20"/>
          <w:szCs w:val="20"/>
          <w:lang w:val="x-none"/>
        </w:rPr>
        <w:tab/>
      </w:r>
      <w:r w:rsidRPr="00BA65C7">
        <w:rPr>
          <w:rFonts w:ascii="Century Gothic" w:eastAsia="Times New Roman" w:hAnsi="Century Gothic" w:cs="Times New Roman"/>
          <w:b/>
          <w:sz w:val="20"/>
          <w:szCs w:val="20"/>
          <w:u w:val="single"/>
          <w:lang w:val="x-none"/>
        </w:rPr>
        <w:t>Operating Procedure/Detail Description</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0"/>
          <w:tab w:val="left" w:pos="6096"/>
          <w:tab w:val="right" w:pos="9639"/>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This section should provide a detailed description of each engineering system installed.  It should include:</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widowControl w:val="0"/>
        <w:numPr>
          <w:ilvl w:val="0"/>
          <w:numId w:val="6"/>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The system type (such as a cold water supply)</w:t>
      </w:r>
    </w:p>
    <w:p w:rsidR="00BA65C7" w:rsidRPr="00BA65C7" w:rsidRDefault="00BA65C7" w:rsidP="00BA65C7">
      <w:pPr>
        <w:widowControl w:val="0"/>
        <w:numPr>
          <w:ilvl w:val="0"/>
          <w:numId w:val="6"/>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System location and what it serves</w:t>
      </w:r>
    </w:p>
    <w:p w:rsidR="00BA65C7" w:rsidRPr="00BA65C7" w:rsidRDefault="00BA65C7" w:rsidP="00BA65C7">
      <w:pPr>
        <w:widowControl w:val="0"/>
        <w:numPr>
          <w:ilvl w:val="0"/>
          <w:numId w:val="6"/>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What the system depends upon in order to function</w:t>
      </w:r>
    </w:p>
    <w:p w:rsidR="00BA65C7" w:rsidRPr="00BA65C7" w:rsidRDefault="00BA65C7" w:rsidP="00BA65C7">
      <w:pPr>
        <w:widowControl w:val="0"/>
        <w:numPr>
          <w:ilvl w:val="0"/>
          <w:numId w:val="6"/>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Design data, basic design parameters, basic assumptions made during design</w:t>
      </w:r>
    </w:p>
    <w:p w:rsidR="00BA65C7" w:rsidRPr="00BA65C7" w:rsidRDefault="00BA65C7" w:rsidP="00BA65C7">
      <w:pPr>
        <w:widowControl w:val="0"/>
        <w:numPr>
          <w:ilvl w:val="0"/>
          <w:numId w:val="6"/>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Reasons for selecting particular plant</w:t>
      </w:r>
    </w:p>
    <w:p w:rsidR="00BA65C7" w:rsidRPr="00BA65C7" w:rsidRDefault="00BA65C7" w:rsidP="00BA65C7">
      <w:pPr>
        <w:widowControl w:val="0"/>
        <w:numPr>
          <w:ilvl w:val="0"/>
          <w:numId w:val="6"/>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Expected service life</w:t>
      </w:r>
    </w:p>
    <w:p w:rsidR="00BA65C7" w:rsidRPr="00BA65C7" w:rsidRDefault="00BA65C7" w:rsidP="00BA65C7">
      <w:pPr>
        <w:widowControl w:val="0"/>
        <w:numPr>
          <w:ilvl w:val="0"/>
          <w:numId w:val="6"/>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Planned operational efficiency</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widowControl w:val="0"/>
        <w:tabs>
          <w:tab w:val="left" w:pos="0"/>
          <w:tab w:val="left" w:pos="6096"/>
          <w:tab w:val="right" w:pos="9639"/>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Instructions must be given for the safe and efficient operation of each engineering system, under normal and emergency conditions.  These will be in addition to Manufacturers’ literature for plant items and should include:</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widowControl w:val="0"/>
        <w:numPr>
          <w:ilvl w:val="0"/>
          <w:numId w:val="8"/>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A recommended strategy for operation and control</w:t>
      </w:r>
    </w:p>
    <w:p w:rsidR="00BA65C7" w:rsidRPr="00BA65C7" w:rsidRDefault="00BA65C7" w:rsidP="00BA65C7">
      <w:pPr>
        <w:widowControl w:val="0"/>
        <w:numPr>
          <w:ilvl w:val="0"/>
          <w:numId w:val="8"/>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An outline of the general operating mode</w:t>
      </w:r>
    </w:p>
    <w:p w:rsidR="00BA65C7" w:rsidRPr="00BA65C7" w:rsidRDefault="00BA65C7" w:rsidP="00BA65C7">
      <w:pPr>
        <w:widowControl w:val="0"/>
        <w:numPr>
          <w:ilvl w:val="0"/>
          <w:numId w:val="8"/>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Control data (location, effect, object, sequence, limits of capability, modes, set points)</w:t>
      </w:r>
    </w:p>
    <w:p w:rsidR="00BA65C7" w:rsidRPr="00BA65C7" w:rsidRDefault="00BA65C7" w:rsidP="00BA65C7">
      <w:pPr>
        <w:widowControl w:val="0"/>
        <w:numPr>
          <w:ilvl w:val="0"/>
          <w:numId w:val="8"/>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 xml:space="preserve">Standard operating and emergency operating procedures, and sequences for start-up, running and shutdown, under normal and emergency conditions </w:t>
      </w:r>
    </w:p>
    <w:p w:rsidR="00BA65C7" w:rsidRPr="00BA65C7" w:rsidRDefault="00BA65C7" w:rsidP="00BA65C7">
      <w:pPr>
        <w:widowControl w:val="0"/>
        <w:numPr>
          <w:ilvl w:val="0"/>
          <w:numId w:val="8"/>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Interlocks between plant items</w:t>
      </w:r>
    </w:p>
    <w:p w:rsidR="00BA65C7" w:rsidRPr="00BA65C7" w:rsidRDefault="00BA65C7" w:rsidP="00BA65C7">
      <w:pPr>
        <w:widowControl w:val="0"/>
        <w:numPr>
          <w:ilvl w:val="0"/>
          <w:numId w:val="8"/>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Operating procedures for standby plant</w:t>
      </w:r>
    </w:p>
    <w:p w:rsidR="00BA65C7" w:rsidRPr="00BA65C7" w:rsidRDefault="00BA65C7" w:rsidP="00BA65C7">
      <w:pPr>
        <w:widowControl w:val="0"/>
        <w:numPr>
          <w:ilvl w:val="0"/>
          <w:numId w:val="8"/>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Precautions necessary to overcome known hazards</w:t>
      </w:r>
    </w:p>
    <w:p w:rsidR="00BA65C7" w:rsidRPr="00BA65C7" w:rsidRDefault="00BA65C7" w:rsidP="00BA65C7">
      <w:pPr>
        <w:widowControl w:val="0"/>
        <w:numPr>
          <w:ilvl w:val="0"/>
          <w:numId w:val="8"/>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The means by which any potentially hazardous plant can be made safe</w:t>
      </w:r>
    </w:p>
    <w:p w:rsidR="00BA65C7" w:rsidRPr="00BA65C7" w:rsidRDefault="00BA65C7" w:rsidP="00BA65C7">
      <w:pPr>
        <w:widowControl w:val="0"/>
        <w:numPr>
          <w:ilvl w:val="0"/>
          <w:numId w:val="8"/>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Target figures for both energy consumption and energy costs</w:t>
      </w:r>
    </w:p>
    <w:p w:rsidR="00BA65C7" w:rsidRPr="00BA65C7" w:rsidRDefault="00BA65C7" w:rsidP="00BA65C7">
      <w:pPr>
        <w:widowControl w:val="0"/>
        <w:numPr>
          <w:ilvl w:val="0"/>
          <w:numId w:val="8"/>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Forms for recording plant running hours, energy consumption and energy costs</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
          <w:sz w:val="20"/>
          <w:szCs w:val="20"/>
          <w:lang w:val="x-none"/>
        </w:rPr>
        <w:br w:type="page"/>
      </w:r>
      <w:r w:rsidRPr="00BA65C7">
        <w:rPr>
          <w:rFonts w:ascii="Century Gothic" w:eastAsia="Times New Roman" w:hAnsi="Century Gothic" w:cs="Times New Roman"/>
          <w:b/>
          <w:bCs/>
          <w:sz w:val="20"/>
          <w:szCs w:val="20"/>
          <w:u w:val="single"/>
          <w:lang w:val="x-none"/>
        </w:rPr>
        <w:lastRenderedPageBreak/>
        <w:t>C4</w:t>
      </w:r>
      <w:r w:rsidRPr="00BA65C7">
        <w:rPr>
          <w:rFonts w:ascii="Century Gothic" w:eastAsia="Times New Roman" w:hAnsi="Century Gothic" w:cs="Times New Roman"/>
          <w:b/>
          <w:bCs/>
          <w:sz w:val="20"/>
          <w:szCs w:val="20"/>
          <w:u w:val="single"/>
          <w:lang w:val="x-none"/>
        </w:rPr>
        <w:tab/>
      </w:r>
      <w:r w:rsidRPr="00BA65C7">
        <w:rPr>
          <w:rFonts w:ascii="Century Gothic" w:eastAsia="Times New Roman" w:hAnsi="Century Gothic" w:cs="Times New Roman"/>
          <w:b/>
          <w:sz w:val="20"/>
          <w:szCs w:val="20"/>
          <w:u w:val="single"/>
          <w:lang w:val="x-none"/>
        </w:rPr>
        <w:t xml:space="preserve">THE CONTENT, STRUCTURE </w:t>
      </w:r>
      <w:smartTag w:uri="urn:schemas-microsoft-com:office:smarttags" w:element="stockticker">
        <w:r w:rsidRPr="00BA65C7">
          <w:rPr>
            <w:rFonts w:ascii="Century Gothic" w:eastAsia="Times New Roman" w:hAnsi="Century Gothic" w:cs="Times New Roman"/>
            <w:b/>
            <w:sz w:val="20"/>
            <w:szCs w:val="20"/>
            <w:u w:val="single"/>
            <w:lang w:val="x-none"/>
          </w:rPr>
          <w:t>AND</w:t>
        </w:r>
      </w:smartTag>
      <w:r w:rsidRPr="00BA65C7">
        <w:rPr>
          <w:rFonts w:ascii="Century Gothic" w:eastAsia="Times New Roman" w:hAnsi="Century Gothic" w:cs="Times New Roman"/>
          <w:b/>
          <w:sz w:val="20"/>
          <w:szCs w:val="20"/>
          <w:u w:val="single"/>
          <w:lang w:val="x-none"/>
        </w:rPr>
        <w:t xml:space="preserve"> LAYOUT OF O&amp;M MANUALS</w:t>
      </w:r>
      <w:r w:rsidRPr="00BA65C7">
        <w:rPr>
          <w:rFonts w:ascii="Century Gothic" w:eastAsia="Times New Roman" w:hAnsi="Century Gothic" w:cs="Times New Roman"/>
          <w:bCs/>
          <w:sz w:val="20"/>
          <w:szCs w:val="20"/>
          <w:lang w:val="x-none"/>
        </w:rPr>
        <w:t xml:space="preserve"> - contd</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
          <w:bCs/>
          <w:sz w:val="20"/>
          <w:szCs w:val="20"/>
          <w:lang w:val="x-none"/>
        </w:rPr>
      </w:pPr>
      <w:r w:rsidRPr="00BA65C7">
        <w:rPr>
          <w:rFonts w:ascii="Century Gothic" w:eastAsia="Times New Roman" w:hAnsi="Century Gothic" w:cs="Times New Roman"/>
          <w:bCs/>
          <w:sz w:val="20"/>
          <w:szCs w:val="20"/>
          <w:lang w:val="x-none"/>
        </w:rPr>
        <w:t>C4.4</w:t>
      </w:r>
      <w:r w:rsidRPr="00BA65C7">
        <w:rPr>
          <w:rFonts w:ascii="Century Gothic" w:eastAsia="Times New Roman" w:hAnsi="Century Gothic" w:cs="Times New Roman"/>
          <w:b/>
          <w:sz w:val="20"/>
          <w:szCs w:val="20"/>
          <w:lang w:val="x-none"/>
        </w:rPr>
        <w:tab/>
      </w:r>
      <w:r w:rsidRPr="00BA65C7">
        <w:rPr>
          <w:rFonts w:ascii="Century Gothic" w:eastAsia="Times New Roman" w:hAnsi="Century Gothic" w:cs="Times New Roman"/>
          <w:b/>
          <w:sz w:val="20"/>
          <w:szCs w:val="20"/>
          <w:u w:val="single"/>
          <w:lang w:val="x-none"/>
        </w:rPr>
        <w:t>Maintenance Procedures and Spares</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0"/>
          <w:tab w:val="left" w:pos="709"/>
          <w:tab w:val="right" w:pos="9639"/>
        </w:tabs>
        <w:spacing w:after="0" w:line="240" w:lineRule="auto"/>
        <w:ind w:left="709" w:hanging="709"/>
        <w:rPr>
          <w:rFonts w:ascii="Century Gothic" w:eastAsia="Times New Roman" w:hAnsi="Century Gothic" w:cs="Times New Roman"/>
          <w:b/>
          <w:sz w:val="20"/>
          <w:szCs w:val="20"/>
          <w:u w:val="single"/>
          <w:lang w:val="x-none"/>
        </w:rPr>
      </w:pPr>
      <w:r w:rsidRPr="00BA65C7">
        <w:rPr>
          <w:rFonts w:ascii="Century Gothic" w:eastAsia="Times New Roman" w:hAnsi="Century Gothic" w:cs="Times New Roman"/>
          <w:bCs/>
          <w:sz w:val="20"/>
          <w:szCs w:val="20"/>
          <w:lang w:val="x-none"/>
        </w:rPr>
        <w:t>i)</w:t>
      </w:r>
      <w:r w:rsidRPr="00BA65C7">
        <w:rPr>
          <w:rFonts w:ascii="Century Gothic" w:eastAsia="Times New Roman" w:hAnsi="Century Gothic" w:cs="Times New Roman"/>
          <w:bCs/>
          <w:sz w:val="20"/>
          <w:szCs w:val="20"/>
          <w:lang w:val="x-none"/>
        </w:rPr>
        <w:tab/>
      </w:r>
      <w:r w:rsidRPr="00BA65C7">
        <w:rPr>
          <w:rFonts w:ascii="Century Gothic" w:eastAsia="Times New Roman" w:hAnsi="Century Gothic" w:cs="Times New Roman"/>
          <w:b/>
          <w:sz w:val="20"/>
          <w:szCs w:val="20"/>
          <w:u w:val="single"/>
          <w:lang w:val="x-none"/>
        </w:rPr>
        <w:t>Instructions</w:t>
      </w:r>
    </w:p>
    <w:p w:rsidR="00BA65C7" w:rsidRPr="00BA65C7" w:rsidRDefault="00BA65C7" w:rsidP="00BA65C7">
      <w:pPr>
        <w:widowControl w:val="0"/>
        <w:tabs>
          <w:tab w:val="left" w:pos="0"/>
          <w:tab w:val="left" w:pos="709"/>
          <w:tab w:val="left" w:pos="6096"/>
          <w:tab w:val="right" w:pos="9639"/>
        </w:tabs>
        <w:spacing w:after="0" w:line="240" w:lineRule="auto"/>
        <w:ind w:left="709" w:hanging="709"/>
        <w:rPr>
          <w:rFonts w:ascii="Century Gothic" w:eastAsia="Times New Roman" w:hAnsi="Century Gothic" w:cs="Times New Roman"/>
          <w:bCs/>
          <w:sz w:val="16"/>
          <w:szCs w:val="16"/>
          <w:lang w:val="x-none"/>
        </w:rPr>
      </w:pPr>
    </w:p>
    <w:p w:rsidR="00BA65C7" w:rsidRPr="00BA65C7" w:rsidRDefault="00BA65C7" w:rsidP="00BA65C7">
      <w:pPr>
        <w:widowControl w:val="0"/>
        <w:tabs>
          <w:tab w:val="left" w:pos="0"/>
          <w:tab w:val="left" w:pos="6096"/>
          <w:tab w:val="right" w:pos="9639"/>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The Manufacturer’s recommendations and instructions for maintenance must be detailed for each item of plant and equipment installed.  Clear distinction should be made between planned tasks (preventative maintenance) and work done on a corrective basis.  Instructions should be given on each of the following:</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widowControl w:val="0"/>
        <w:numPr>
          <w:ilvl w:val="0"/>
          <w:numId w:val="9"/>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The isolation and return to service of plant and equipment</w:t>
      </w:r>
    </w:p>
    <w:p w:rsidR="00BA65C7" w:rsidRPr="00BA65C7" w:rsidRDefault="00BA65C7" w:rsidP="00BA65C7">
      <w:pPr>
        <w:widowControl w:val="0"/>
        <w:numPr>
          <w:ilvl w:val="0"/>
          <w:numId w:val="9"/>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Adjustments, calibration and testing</w:t>
      </w:r>
    </w:p>
    <w:p w:rsidR="00BA65C7" w:rsidRPr="00BA65C7" w:rsidRDefault="00BA65C7" w:rsidP="00BA65C7">
      <w:pPr>
        <w:widowControl w:val="0"/>
        <w:numPr>
          <w:ilvl w:val="0"/>
          <w:numId w:val="9"/>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 xml:space="preserve">Dismantling and reassembly </w:t>
      </w:r>
    </w:p>
    <w:p w:rsidR="00BA65C7" w:rsidRPr="00BA65C7" w:rsidRDefault="00BA65C7" w:rsidP="00BA65C7">
      <w:pPr>
        <w:widowControl w:val="0"/>
        <w:numPr>
          <w:ilvl w:val="0"/>
          <w:numId w:val="9"/>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The exchange of components and assemblies</w:t>
      </w:r>
    </w:p>
    <w:p w:rsidR="00BA65C7" w:rsidRPr="00BA65C7" w:rsidRDefault="00BA65C7" w:rsidP="00BA65C7">
      <w:pPr>
        <w:widowControl w:val="0"/>
        <w:numPr>
          <w:ilvl w:val="0"/>
          <w:numId w:val="9"/>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Dealing with hazards that may arise during maintenance</w:t>
      </w:r>
    </w:p>
    <w:p w:rsidR="00BA65C7" w:rsidRPr="00BA65C7" w:rsidRDefault="00BA65C7" w:rsidP="00BA65C7">
      <w:pPr>
        <w:widowControl w:val="0"/>
        <w:numPr>
          <w:ilvl w:val="0"/>
          <w:numId w:val="9"/>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The nature of deterioration and checks for defects</w:t>
      </w:r>
    </w:p>
    <w:p w:rsidR="00BA65C7" w:rsidRPr="00BA65C7" w:rsidRDefault="00BA65C7" w:rsidP="00BA65C7">
      <w:pPr>
        <w:widowControl w:val="0"/>
        <w:numPr>
          <w:ilvl w:val="0"/>
          <w:numId w:val="9"/>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Special tools, test equipment and ancillary services</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ii)</w:t>
      </w:r>
      <w:r w:rsidRPr="00BA65C7">
        <w:rPr>
          <w:rFonts w:ascii="Century Gothic" w:eastAsia="Times New Roman" w:hAnsi="Century Gothic" w:cs="Times New Roman"/>
          <w:bCs/>
          <w:sz w:val="20"/>
          <w:szCs w:val="20"/>
          <w:lang w:val="x-none"/>
        </w:rPr>
        <w:tab/>
      </w:r>
      <w:r w:rsidRPr="00BA65C7">
        <w:rPr>
          <w:rFonts w:ascii="Century Gothic" w:eastAsia="Times New Roman" w:hAnsi="Century Gothic" w:cs="Times New Roman"/>
          <w:b/>
          <w:sz w:val="20"/>
          <w:szCs w:val="20"/>
          <w:u w:val="single"/>
          <w:lang w:val="x-none"/>
        </w:rPr>
        <w:t>Schedules</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6"/>
          <w:szCs w:val="16"/>
          <w:lang w:val="x-none"/>
        </w:rPr>
      </w:pPr>
    </w:p>
    <w:p w:rsidR="00BA65C7" w:rsidRPr="00BA65C7" w:rsidRDefault="00BA65C7" w:rsidP="00BA65C7">
      <w:pPr>
        <w:widowControl w:val="0"/>
        <w:tabs>
          <w:tab w:val="left" w:pos="0"/>
          <w:tab w:val="left" w:pos="6096"/>
          <w:tab w:val="right" w:pos="9639"/>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Maintenance Schedules should be provided for all preventative maintenance tasks.  These should be based on both Manufacturers’ recommendations and other authoritative sources (such as Statutory or Mandatory requirements).  The Schedules should include:</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widowControl w:val="0"/>
        <w:numPr>
          <w:ilvl w:val="0"/>
          <w:numId w:val="10"/>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Inspections</w:t>
      </w:r>
    </w:p>
    <w:p w:rsidR="00BA65C7" w:rsidRPr="00BA65C7" w:rsidRDefault="00BA65C7" w:rsidP="00BA65C7">
      <w:pPr>
        <w:widowControl w:val="0"/>
        <w:numPr>
          <w:ilvl w:val="0"/>
          <w:numId w:val="10"/>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Examinations</w:t>
      </w:r>
    </w:p>
    <w:p w:rsidR="00BA65C7" w:rsidRPr="00BA65C7" w:rsidRDefault="00BA65C7" w:rsidP="00BA65C7">
      <w:pPr>
        <w:widowControl w:val="0"/>
        <w:numPr>
          <w:ilvl w:val="0"/>
          <w:numId w:val="10"/>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Tests</w:t>
      </w:r>
    </w:p>
    <w:p w:rsidR="00BA65C7" w:rsidRPr="00BA65C7" w:rsidRDefault="00BA65C7" w:rsidP="00BA65C7">
      <w:pPr>
        <w:widowControl w:val="0"/>
        <w:numPr>
          <w:ilvl w:val="0"/>
          <w:numId w:val="10"/>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Adjustments</w:t>
      </w:r>
    </w:p>
    <w:p w:rsidR="00BA65C7" w:rsidRPr="00BA65C7" w:rsidRDefault="00BA65C7" w:rsidP="00BA65C7">
      <w:pPr>
        <w:widowControl w:val="0"/>
        <w:numPr>
          <w:ilvl w:val="0"/>
          <w:numId w:val="10"/>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Calibration</w:t>
      </w:r>
    </w:p>
    <w:p w:rsidR="00BA65C7" w:rsidRPr="00BA65C7" w:rsidRDefault="00BA65C7" w:rsidP="00BA65C7">
      <w:pPr>
        <w:widowControl w:val="0"/>
        <w:numPr>
          <w:ilvl w:val="0"/>
          <w:numId w:val="10"/>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Lubrication</w:t>
      </w:r>
    </w:p>
    <w:p w:rsidR="00BA65C7" w:rsidRPr="00BA65C7" w:rsidRDefault="00BA65C7" w:rsidP="00BA65C7">
      <w:pPr>
        <w:widowControl w:val="0"/>
        <w:numPr>
          <w:ilvl w:val="0"/>
          <w:numId w:val="10"/>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Periodic overhaul</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widowControl w:val="0"/>
        <w:tabs>
          <w:tab w:val="left" w:pos="0"/>
          <w:tab w:val="left" w:pos="6096"/>
          <w:tab w:val="right" w:pos="9639"/>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The frequency of each task may be expressed as specific time intervals, running hours or completed operations as appropriate.  Collectively, the schedules will form a complete maintenance cycle, repeated throughout the working life of the installation.</w:t>
      </w:r>
    </w:p>
    <w:p w:rsidR="00BA65C7" w:rsidRPr="00BA65C7" w:rsidRDefault="00BA65C7" w:rsidP="00BA65C7">
      <w:pPr>
        <w:widowControl w:val="0"/>
        <w:tabs>
          <w:tab w:val="left" w:pos="0"/>
          <w:tab w:val="left" w:pos="6096"/>
          <w:tab w:val="right" w:pos="9639"/>
        </w:tabs>
        <w:spacing w:after="0" w:line="240" w:lineRule="auto"/>
        <w:rPr>
          <w:rFonts w:ascii="Century Gothic" w:eastAsia="Times New Roman" w:hAnsi="Century Gothic" w:cs="Times New Roman"/>
          <w:bCs/>
          <w:sz w:val="20"/>
          <w:szCs w:val="20"/>
          <w:lang w:val="x-none"/>
        </w:rPr>
      </w:pPr>
    </w:p>
    <w:p w:rsidR="00BA65C7" w:rsidRPr="00BA65C7" w:rsidRDefault="00BA65C7" w:rsidP="00BA65C7">
      <w:pPr>
        <w:widowControl w:val="0"/>
        <w:tabs>
          <w:tab w:val="left" w:pos="0"/>
          <w:tab w:val="left" w:pos="6096"/>
          <w:tab w:val="right" w:pos="9639"/>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The source of the schedules should be stated, and necessary periodic inspections and tests for instance, insurance or Supply Authority purposes should also be noted.</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
          <w:sz w:val="20"/>
          <w:szCs w:val="2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iii)</w:t>
      </w:r>
      <w:r w:rsidRPr="00BA65C7">
        <w:rPr>
          <w:rFonts w:ascii="Century Gothic" w:eastAsia="Times New Roman" w:hAnsi="Century Gothic" w:cs="Times New Roman"/>
          <w:bCs/>
          <w:sz w:val="20"/>
          <w:szCs w:val="20"/>
          <w:lang w:val="x-none"/>
        </w:rPr>
        <w:tab/>
      </w:r>
      <w:r w:rsidRPr="00BA65C7">
        <w:rPr>
          <w:rFonts w:ascii="Century Gothic" w:eastAsia="Times New Roman" w:hAnsi="Century Gothic" w:cs="Times New Roman"/>
          <w:b/>
          <w:sz w:val="20"/>
          <w:szCs w:val="20"/>
          <w:u w:val="single"/>
          <w:lang w:val="x-none"/>
        </w:rPr>
        <w:t>Lubrication</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6"/>
          <w:szCs w:val="16"/>
          <w:lang w:val="x-none"/>
        </w:rPr>
      </w:pPr>
    </w:p>
    <w:p w:rsidR="00BA65C7" w:rsidRPr="00BA65C7" w:rsidRDefault="00BA65C7" w:rsidP="00BA65C7">
      <w:pPr>
        <w:widowControl w:val="0"/>
        <w:tabs>
          <w:tab w:val="left" w:pos="0"/>
          <w:tab w:val="left" w:pos="6096"/>
          <w:tab w:val="right" w:pos="9639"/>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A schedule of all plant requiring lubrication should be provided, together with Manufacturers’ recommendations on the type of lubricants and the method and frequency of application.  Where a type of lubricant is identified by product name, a generic reference (such as a British Standard) should also be given.  Information must also be provided on special requirements for the handling and storage of lubricants.</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
          <w:sz w:val="20"/>
          <w:szCs w:val="2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iv)</w:t>
      </w:r>
      <w:r w:rsidRPr="00BA65C7">
        <w:rPr>
          <w:rFonts w:ascii="Century Gothic" w:eastAsia="Times New Roman" w:hAnsi="Century Gothic" w:cs="Times New Roman"/>
          <w:bCs/>
          <w:sz w:val="20"/>
          <w:szCs w:val="20"/>
          <w:lang w:val="x-none"/>
        </w:rPr>
        <w:tab/>
      </w:r>
      <w:r w:rsidRPr="00BA65C7">
        <w:rPr>
          <w:rFonts w:ascii="Century Gothic" w:eastAsia="Times New Roman" w:hAnsi="Century Gothic" w:cs="Times New Roman"/>
          <w:b/>
          <w:sz w:val="20"/>
          <w:szCs w:val="20"/>
          <w:u w:val="single"/>
          <w:lang w:val="x-none"/>
        </w:rPr>
        <w:t>Parts Identification and Recommended Spares</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6"/>
          <w:szCs w:val="16"/>
          <w:lang w:val="x-none"/>
        </w:rPr>
      </w:pPr>
    </w:p>
    <w:p w:rsidR="00BA65C7" w:rsidRPr="00BA65C7" w:rsidRDefault="00BA65C7" w:rsidP="00BA65C7">
      <w:pPr>
        <w:widowControl w:val="0"/>
        <w:tabs>
          <w:tab w:val="left" w:pos="0"/>
          <w:tab w:val="left" w:pos="6096"/>
          <w:tab w:val="right" w:pos="9639"/>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This should comprise a parts identification list detailing and identifying replaceable assemblies, sub-assemblies and components.  It should include Suppliers’ recommendations for both spares and running spares (parts required for replacement due to wear or deterioration). Items normally held in stock by a Supplier, or for which a refurbishment service is available, should be identified separately.</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
          <w:sz w:val="20"/>
          <w:szCs w:val="20"/>
          <w:lang w:val="x-none"/>
        </w:rPr>
        <w:br w:type="page"/>
      </w:r>
      <w:r w:rsidRPr="00BA65C7">
        <w:rPr>
          <w:rFonts w:ascii="Century Gothic" w:eastAsia="Times New Roman" w:hAnsi="Century Gothic" w:cs="Times New Roman"/>
          <w:b/>
          <w:bCs/>
          <w:sz w:val="20"/>
          <w:szCs w:val="20"/>
          <w:u w:val="single"/>
          <w:lang w:val="x-none"/>
        </w:rPr>
        <w:lastRenderedPageBreak/>
        <w:t>C4</w:t>
      </w:r>
      <w:r w:rsidRPr="00BA65C7">
        <w:rPr>
          <w:rFonts w:ascii="Century Gothic" w:eastAsia="Times New Roman" w:hAnsi="Century Gothic" w:cs="Times New Roman"/>
          <w:b/>
          <w:bCs/>
          <w:sz w:val="20"/>
          <w:szCs w:val="20"/>
          <w:u w:val="single"/>
          <w:lang w:val="x-none"/>
        </w:rPr>
        <w:tab/>
        <w:t>T</w:t>
      </w:r>
      <w:r w:rsidRPr="00BA65C7">
        <w:rPr>
          <w:rFonts w:ascii="Century Gothic" w:eastAsia="Times New Roman" w:hAnsi="Century Gothic" w:cs="Times New Roman"/>
          <w:b/>
          <w:sz w:val="20"/>
          <w:szCs w:val="20"/>
          <w:u w:val="single"/>
          <w:lang w:val="x-none"/>
        </w:rPr>
        <w:t xml:space="preserve">HE CONTENT, STRUCTURE </w:t>
      </w:r>
      <w:smartTag w:uri="urn:schemas-microsoft-com:office:smarttags" w:element="stockticker">
        <w:r w:rsidRPr="00BA65C7">
          <w:rPr>
            <w:rFonts w:ascii="Century Gothic" w:eastAsia="Times New Roman" w:hAnsi="Century Gothic" w:cs="Times New Roman"/>
            <w:b/>
            <w:sz w:val="20"/>
            <w:szCs w:val="20"/>
            <w:u w:val="single"/>
            <w:lang w:val="x-none"/>
          </w:rPr>
          <w:t>AND</w:t>
        </w:r>
      </w:smartTag>
      <w:r w:rsidRPr="00BA65C7">
        <w:rPr>
          <w:rFonts w:ascii="Century Gothic" w:eastAsia="Times New Roman" w:hAnsi="Century Gothic" w:cs="Times New Roman"/>
          <w:b/>
          <w:sz w:val="20"/>
          <w:szCs w:val="20"/>
          <w:u w:val="single"/>
          <w:lang w:val="x-none"/>
        </w:rPr>
        <w:t xml:space="preserve"> LAYOUT OF O&amp;M MANUALS</w:t>
      </w:r>
      <w:r w:rsidRPr="00BA65C7">
        <w:rPr>
          <w:rFonts w:ascii="Century Gothic" w:eastAsia="Times New Roman" w:hAnsi="Century Gothic" w:cs="Times New Roman"/>
          <w:bCs/>
          <w:sz w:val="20"/>
          <w:szCs w:val="20"/>
          <w:lang w:val="x-none"/>
        </w:rPr>
        <w:t xml:space="preserve"> - contd</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C4.4</w:t>
      </w:r>
      <w:r w:rsidRPr="00BA65C7">
        <w:rPr>
          <w:rFonts w:ascii="Century Gothic" w:eastAsia="Times New Roman" w:hAnsi="Century Gothic" w:cs="Times New Roman"/>
          <w:b/>
          <w:sz w:val="20"/>
          <w:szCs w:val="20"/>
          <w:lang w:val="x-none"/>
        </w:rPr>
        <w:tab/>
      </w:r>
      <w:r w:rsidRPr="00BA65C7">
        <w:rPr>
          <w:rFonts w:ascii="Century Gothic" w:eastAsia="Times New Roman" w:hAnsi="Century Gothic" w:cs="Times New Roman"/>
          <w:b/>
          <w:sz w:val="20"/>
          <w:szCs w:val="20"/>
          <w:u w:val="single"/>
          <w:lang w:val="x-none"/>
        </w:rPr>
        <w:t>Maintenance Procedures and Spares</w:t>
      </w:r>
      <w:r w:rsidRPr="00BA65C7">
        <w:rPr>
          <w:rFonts w:ascii="Century Gothic" w:eastAsia="Times New Roman" w:hAnsi="Century Gothic" w:cs="Times New Roman"/>
          <w:bCs/>
          <w:sz w:val="20"/>
          <w:szCs w:val="20"/>
          <w:lang w:val="x-none"/>
        </w:rPr>
        <w:t xml:space="preserve"> - contd</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6"/>
          <w:szCs w:val="16"/>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v)</w:t>
      </w:r>
      <w:r w:rsidRPr="00BA65C7">
        <w:rPr>
          <w:rFonts w:ascii="Century Gothic" w:eastAsia="Times New Roman" w:hAnsi="Century Gothic" w:cs="Times New Roman"/>
          <w:bCs/>
          <w:sz w:val="20"/>
          <w:szCs w:val="20"/>
          <w:lang w:val="x-none"/>
        </w:rPr>
        <w:tab/>
      </w:r>
      <w:r w:rsidRPr="00BA65C7">
        <w:rPr>
          <w:rFonts w:ascii="Century Gothic" w:eastAsia="Times New Roman" w:hAnsi="Century Gothic" w:cs="Times New Roman"/>
          <w:b/>
          <w:sz w:val="20"/>
          <w:szCs w:val="20"/>
          <w:u w:val="single"/>
          <w:lang w:val="x-none"/>
        </w:rPr>
        <w:t>Spares Policy</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6"/>
          <w:szCs w:val="16"/>
          <w:lang w:val="x-none"/>
        </w:rPr>
      </w:pPr>
    </w:p>
    <w:p w:rsidR="00BA65C7" w:rsidRPr="00BA65C7" w:rsidRDefault="00BA65C7" w:rsidP="00BA65C7">
      <w:pPr>
        <w:widowControl w:val="0"/>
        <w:tabs>
          <w:tab w:val="left" w:pos="0"/>
          <w:tab w:val="left" w:pos="6096"/>
          <w:tab w:val="right" w:pos="9639"/>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This section should offer a guide to the setting up of a spares facility including recommended stock levels.  It should be prepared after consultation with the Occupier regarding the consequences of failure, risk to core business, and the period of acceptable downtime.  It should also take into account Suppliers’ recommendations as given above.  Again, those items normally held in stock by a Supplier (or for which a refurbishment service is available) should be clearly identified.</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
          <w:sz w:val="16"/>
          <w:szCs w:val="16"/>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
          <w:bCs/>
          <w:sz w:val="20"/>
          <w:szCs w:val="20"/>
          <w:lang w:val="x-none"/>
        </w:rPr>
      </w:pPr>
      <w:r w:rsidRPr="00BA65C7">
        <w:rPr>
          <w:rFonts w:ascii="Century Gothic" w:eastAsia="Times New Roman" w:hAnsi="Century Gothic" w:cs="Times New Roman"/>
          <w:bCs/>
          <w:sz w:val="20"/>
          <w:szCs w:val="20"/>
          <w:lang w:val="x-none"/>
        </w:rPr>
        <w:t>C4.5</w:t>
      </w:r>
      <w:r w:rsidRPr="00BA65C7">
        <w:rPr>
          <w:rFonts w:ascii="Century Gothic" w:eastAsia="Times New Roman" w:hAnsi="Century Gothic" w:cs="Times New Roman"/>
          <w:b/>
          <w:sz w:val="20"/>
          <w:szCs w:val="20"/>
          <w:lang w:val="x-none"/>
        </w:rPr>
        <w:tab/>
      </w:r>
      <w:r w:rsidRPr="00BA65C7">
        <w:rPr>
          <w:rFonts w:ascii="Century Gothic" w:eastAsia="Times New Roman" w:hAnsi="Century Gothic" w:cs="Times New Roman"/>
          <w:b/>
          <w:sz w:val="20"/>
          <w:szCs w:val="20"/>
          <w:u w:val="single"/>
          <w:lang w:val="x-none"/>
        </w:rPr>
        <w:t>Fault Finding</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6"/>
          <w:szCs w:val="16"/>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Procedures for the logical diagnosis and correction of faults should be provided.</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
          <w:sz w:val="16"/>
          <w:szCs w:val="16"/>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
          <w:bCs/>
          <w:sz w:val="20"/>
          <w:szCs w:val="20"/>
          <w:lang w:val="x-none"/>
        </w:rPr>
      </w:pPr>
      <w:r w:rsidRPr="00BA65C7">
        <w:rPr>
          <w:rFonts w:ascii="Century Gothic" w:eastAsia="Times New Roman" w:hAnsi="Century Gothic" w:cs="Times New Roman"/>
          <w:bCs/>
          <w:sz w:val="20"/>
          <w:szCs w:val="20"/>
          <w:lang w:val="x-none"/>
        </w:rPr>
        <w:t>C4.6</w:t>
      </w:r>
      <w:r w:rsidRPr="00BA65C7">
        <w:rPr>
          <w:rFonts w:ascii="Century Gothic" w:eastAsia="Times New Roman" w:hAnsi="Century Gothic" w:cs="Times New Roman"/>
          <w:b/>
          <w:bCs/>
          <w:sz w:val="20"/>
          <w:szCs w:val="20"/>
          <w:lang w:val="x-none"/>
        </w:rPr>
        <w:tab/>
      </w:r>
      <w:r w:rsidRPr="00BA65C7">
        <w:rPr>
          <w:rFonts w:ascii="Century Gothic" w:eastAsia="Times New Roman" w:hAnsi="Century Gothic" w:cs="Times New Roman"/>
          <w:b/>
          <w:sz w:val="20"/>
          <w:szCs w:val="20"/>
          <w:u w:val="single"/>
          <w:lang w:val="x-none"/>
        </w:rPr>
        <w:t>Emergency Health &amp; Safety and Procedures</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6"/>
          <w:szCs w:val="16"/>
          <w:lang w:val="x-none"/>
        </w:rPr>
      </w:pPr>
    </w:p>
    <w:p w:rsidR="00BA65C7" w:rsidRPr="00BA65C7" w:rsidRDefault="00BA65C7" w:rsidP="00BA65C7">
      <w:pPr>
        <w:widowControl w:val="0"/>
        <w:tabs>
          <w:tab w:val="left" w:pos="0"/>
          <w:tab w:val="left" w:pos="6096"/>
          <w:tab w:val="right" w:pos="9639"/>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This should include name, address, telephone and fax number, and E-mail addresses of the appropriate contacts in the event of fire, theft or burglary, and gas, electricity or water failures, and leaks.  It should also list firms or staff to contact in the event of the failure or breakdown of plant, such as lifts, boilers or pumps.  Where applicable, the location of fire-fighting equipment, hydrants and rising mains should be described.  Special attention should also be given to hazards particular to the building.  Depending on Client Policy, a note of security installations may also be included.</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
          <w:sz w:val="16"/>
          <w:szCs w:val="16"/>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
          <w:bCs/>
          <w:sz w:val="20"/>
          <w:szCs w:val="20"/>
          <w:lang w:val="x-none"/>
        </w:rPr>
      </w:pPr>
      <w:r w:rsidRPr="00BA65C7">
        <w:rPr>
          <w:rFonts w:ascii="Century Gothic" w:eastAsia="Times New Roman" w:hAnsi="Century Gothic" w:cs="Times New Roman"/>
          <w:bCs/>
          <w:sz w:val="20"/>
          <w:szCs w:val="20"/>
          <w:lang w:val="x-none"/>
        </w:rPr>
        <w:t>C4.7</w:t>
      </w:r>
      <w:r w:rsidRPr="00BA65C7">
        <w:rPr>
          <w:rFonts w:ascii="Century Gothic" w:eastAsia="Times New Roman" w:hAnsi="Century Gothic" w:cs="Times New Roman"/>
          <w:b/>
          <w:bCs/>
          <w:sz w:val="20"/>
          <w:szCs w:val="20"/>
          <w:lang w:val="x-none"/>
        </w:rPr>
        <w:tab/>
      </w:r>
      <w:r w:rsidRPr="00BA65C7">
        <w:rPr>
          <w:rFonts w:ascii="Century Gothic" w:eastAsia="Times New Roman" w:hAnsi="Century Gothic" w:cs="Times New Roman"/>
          <w:b/>
          <w:sz w:val="20"/>
          <w:szCs w:val="20"/>
          <w:u w:val="single"/>
          <w:lang w:val="x-none"/>
        </w:rPr>
        <w:t>Equipment/Plant Schedule</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6"/>
          <w:szCs w:val="16"/>
          <w:lang w:val="x-none"/>
        </w:rPr>
      </w:pPr>
    </w:p>
    <w:p w:rsidR="00BA65C7" w:rsidRPr="00BA65C7" w:rsidRDefault="00BA65C7" w:rsidP="00BA65C7">
      <w:pPr>
        <w:widowControl w:val="0"/>
        <w:tabs>
          <w:tab w:val="left" w:pos="0"/>
          <w:tab w:val="left" w:pos="6096"/>
          <w:tab w:val="right" w:pos="9639"/>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The Type, Model Number and Serial Number of all component items within the system should be listed, together with the names of their respective Manufacturers or Suppliers.</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6"/>
          <w:szCs w:val="16"/>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
          <w:bCs/>
          <w:sz w:val="20"/>
          <w:szCs w:val="20"/>
          <w:lang w:val="x-none"/>
        </w:rPr>
      </w:pPr>
      <w:r w:rsidRPr="00BA65C7">
        <w:rPr>
          <w:rFonts w:ascii="Century Gothic" w:eastAsia="Times New Roman" w:hAnsi="Century Gothic" w:cs="Times New Roman"/>
          <w:bCs/>
          <w:sz w:val="20"/>
          <w:szCs w:val="20"/>
          <w:lang w:val="x-none"/>
        </w:rPr>
        <w:t>C4.8</w:t>
      </w:r>
      <w:r w:rsidRPr="00BA65C7">
        <w:rPr>
          <w:rFonts w:ascii="Century Gothic" w:eastAsia="Times New Roman" w:hAnsi="Century Gothic" w:cs="Times New Roman"/>
          <w:b/>
          <w:bCs/>
          <w:sz w:val="20"/>
          <w:szCs w:val="20"/>
          <w:lang w:val="x-none"/>
        </w:rPr>
        <w:tab/>
      </w:r>
      <w:r w:rsidRPr="00BA65C7">
        <w:rPr>
          <w:rFonts w:ascii="Century Gothic" w:eastAsia="Times New Roman" w:hAnsi="Century Gothic" w:cs="Times New Roman"/>
          <w:b/>
          <w:sz w:val="20"/>
          <w:szCs w:val="20"/>
          <w:u w:val="single"/>
          <w:lang w:val="x-none"/>
        </w:rPr>
        <w:t>Manufacturers’ Literature</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6"/>
          <w:szCs w:val="16"/>
          <w:lang w:val="x-none"/>
        </w:rPr>
      </w:pPr>
    </w:p>
    <w:p w:rsidR="00BA65C7" w:rsidRPr="00BA65C7" w:rsidRDefault="00BA65C7" w:rsidP="00BA65C7">
      <w:pPr>
        <w:widowControl w:val="0"/>
        <w:tabs>
          <w:tab w:val="left" w:pos="0"/>
          <w:tab w:val="left" w:pos="6096"/>
          <w:tab w:val="right" w:pos="9639"/>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Details of all Manufacturers and Suppliers of equipment listed in the Manual should be provided, including name, address, telephone and fax number, E-mail contact and website.  Any additional information likely to help the building operator make contact with, or obtain advice from; a Manufacturer or Supplier should also be included.</w:t>
      </w:r>
    </w:p>
    <w:p w:rsidR="00BA65C7" w:rsidRPr="00BA65C7" w:rsidRDefault="00BA65C7" w:rsidP="00BA65C7">
      <w:pPr>
        <w:widowControl w:val="0"/>
        <w:tabs>
          <w:tab w:val="left" w:pos="0"/>
          <w:tab w:val="left" w:pos="709"/>
          <w:tab w:val="left" w:pos="6096"/>
          <w:tab w:val="right" w:pos="9639"/>
        </w:tabs>
        <w:spacing w:after="0" w:line="240" w:lineRule="auto"/>
        <w:ind w:left="709" w:hanging="709"/>
        <w:rPr>
          <w:rFonts w:ascii="Century Gothic" w:eastAsia="Times New Roman" w:hAnsi="Century Gothic" w:cs="Times New Roman"/>
          <w:bCs/>
          <w:sz w:val="16"/>
          <w:szCs w:val="16"/>
          <w:lang w:val="x-none"/>
        </w:rPr>
      </w:pPr>
    </w:p>
    <w:p w:rsidR="00BA65C7" w:rsidRPr="00BA65C7" w:rsidRDefault="00BA65C7" w:rsidP="00BA65C7">
      <w:pPr>
        <w:widowControl w:val="0"/>
        <w:tabs>
          <w:tab w:val="left" w:pos="0"/>
          <w:tab w:val="left" w:pos="6096"/>
          <w:tab w:val="right" w:pos="9639"/>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Where appropriate, details of local stockists of spare parts, replaceable assemblies or complete units should also be provided.  Details should be arranged in alphabetical order of Manufacturer or Supplier name to provide a logical information retrieval procedure.</w:t>
      </w:r>
    </w:p>
    <w:p w:rsidR="00BA65C7" w:rsidRPr="00BA65C7" w:rsidRDefault="00BA65C7" w:rsidP="00BA65C7">
      <w:pPr>
        <w:widowControl w:val="0"/>
        <w:tabs>
          <w:tab w:val="left" w:pos="0"/>
          <w:tab w:val="left" w:pos="6096"/>
          <w:tab w:val="right" w:pos="9639"/>
        </w:tabs>
        <w:spacing w:after="0" w:line="240" w:lineRule="auto"/>
        <w:rPr>
          <w:rFonts w:ascii="Century Gothic" w:eastAsia="Times New Roman" w:hAnsi="Century Gothic" w:cs="Times New Roman"/>
          <w:bCs/>
          <w:sz w:val="16"/>
          <w:szCs w:val="16"/>
          <w:lang w:val="x-none"/>
        </w:rPr>
      </w:pPr>
    </w:p>
    <w:p w:rsidR="00BA65C7" w:rsidRPr="00BA65C7" w:rsidRDefault="00BA65C7" w:rsidP="00BA65C7">
      <w:pPr>
        <w:widowControl w:val="0"/>
        <w:tabs>
          <w:tab w:val="left" w:pos="0"/>
          <w:tab w:val="left" w:pos="6096"/>
          <w:tab w:val="right" w:pos="9639"/>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A complete set of all Manufacturers’ literature should be provided for the plant and equipment installed, and assembled for each Building Services system.  This literature should provide the following information:</w:t>
      </w:r>
    </w:p>
    <w:p w:rsidR="00BA65C7" w:rsidRPr="00BA65C7" w:rsidRDefault="00BA65C7" w:rsidP="00BA65C7">
      <w:pPr>
        <w:widowControl w:val="0"/>
        <w:tabs>
          <w:tab w:val="left" w:pos="0"/>
          <w:tab w:val="left" w:pos="6096"/>
          <w:tab w:val="right" w:pos="9639"/>
        </w:tabs>
        <w:spacing w:after="0" w:line="240" w:lineRule="auto"/>
        <w:rPr>
          <w:rFonts w:ascii="Century Gothic" w:eastAsia="Times New Roman" w:hAnsi="Century Gothic" w:cs="Times New Roman"/>
          <w:bCs/>
          <w:sz w:val="10"/>
          <w:szCs w:val="10"/>
          <w:lang w:val="x-none"/>
        </w:rPr>
      </w:pPr>
    </w:p>
    <w:p w:rsidR="00BA65C7" w:rsidRPr="00BA65C7" w:rsidRDefault="00BA65C7" w:rsidP="00BA65C7">
      <w:pPr>
        <w:widowControl w:val="0"/>
        <w:numPr>
          <w:ilvl w:val="0"/>
          <w:numId w:val="12"/>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Description of the product as purchased</w:t>
      </w:r>
    </w:p>
    <w:p w:rsidR="00BA65C7" w:rsidRPr="00BA65C7" w:rsidRDefault="00BA65C7" w:rsidP="00BA65C7">
      <w:pPr>
        <w:widowControl w:val="0"/>
        <w:numPr>
          <w:ilvl w:val="0"/>
          <w:numId w:val="12"/>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The cost and date of purchase</w:t>
      </w:r>
    </w:p>
    <w:p w:rsidR="00BA65C7" w:rsidRPr="00BA65C7" w:rsidRDefault="00BA65C7" w:rsidP="00BA65C7">
      <w:pPr>
        <w:widowControl w:val="0"/>
        <w:numPr>
          <w:ilvl w:val="0"/>
          <w:numId w:val="12"/>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Performance behavioural characteristics of the equipment in use</w:t>
      </w:r>
    </w:p>
    <w:p w:rsidR="00BA65C7" w:rsidRPr="00BA65C7" w:rsidRDefault="00BA65C7" w:rsidP="00BA65C7">
      <w:pPr>
        <w:widowControl w:val="0"/>
        <w:numPr>
          <w:ilvl w:val="0"/>
          <w:numId w:val="12"/>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Applications (suitability for use)</w:t>
      </w:r>
    </w:p>
    <w:p w:rsidR="00BA65C7" w:rsidRPr="00BA65C7" w:rsidRDefault="00BA65C7" w:rsidP="00BA65C7">
      <w:pPr>
        <w:widowControl w:val="0"/>
        <w:numPr>
          <w:ilvl w:val="0"/>
          <w:numId w:val="12"/>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Operation and Maintenance details</w:t>
      </w:r>
    </w:p>
    <w:p w:rsidR="00BA65C7" w:rsidRPr="00BA65C7" w:rsidRDefault="00BA65C7" w:rsidP="00BA65C7">
      <w:pPr>
        <w:widowControl w:val="0"/>
        <w:numPr>
          <w:ilvl w:val="0"/>
          <w:numId w:val="12"/>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Labour, plant, materials and spatial resources required</w:t>
      </w:r>
    </w:p>
    <w:p w:rsidR="00BA65C7" w:rsidRPr="00BA65C7" w:rsidRDefault="00BA65C7" w:rsidP="00BA65C7">
      <w:pPr>
        <w:widowControl w:val="0"/>
        <w:numPr>
          <w:ilvl w:val="0"/>
          <w:numId w:val="12"/>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Methods of operation and control</w:t>
      </w:r>
    </w:p>
    <w:p w:rsidR="00BA65C7" w:rsidRPr="00BA65C7" w:rsidRDefault="00BA65C7" w:rsidP="00BA65C7">
      <w:pPr>
        <w:widowControl w:val="0"/>
        <w:numPr>
          <w:ilvl w:val="0"/>
          <w:numId w:val="12"/>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Cleaning and maintenance requirements</w:t>
      </w:r>
    </w:p>
    <w:p w:rsidR="00BA65C7" w:rsidRPr="00BA65C7" w:rsidRDefault="00BA65C7" w:rsidP="00BA65C7">
      <w:pPr>
        <w:widowControl w:val="0"/>
        <w:numPr>
          <w:ilvl w:val="0"/>
          <w:numId w:val="12"/>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Protective measures</w:t>
      </w:r>
    </w:p>
    <w:p w:rsidR="00BA65C7" w:rsidRPr="00BA65C7" w:rsidRDefault="00BA65C7" w:rsidP="00BA65C7">
      <w:pPr>
        <w:widowControl w:val="0"/>
        <w:numPr>
          <w:ilvl w:val="0"/>
          <w:numId w:val="12"/>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Labour safety and welfare associated with the equipment</w:t>
      </w:r>
    </w:p>
    <w:p w:rsidR="00BA65C7" w:rsidRPr="00BA65C7" w:rsidRDefault="00BA65C7" w:rsidP="00BA65C7">
      <w:pPr>
        <w:widowControl w:val="0"/>
        <w:numPr>
          <w:ilvl w:val="0"/>
          <w:numId w:val="12"/>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Public safety considerations</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widowControl w:val="0"/>
        <w:tabs>
          <w:tab w:val="left" w:pos="0"/>
          <w:tab w:val="left" w:pos="6096"/>
          <w:tab w:val="right" w:pos="9639"/>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Where the data is not adequately provided in Manufacturers’ literature, the author of the O&amp;M Manual should attempt to gather the information.  If the information proves unavailable, or if a Supplier is unwilling or unhelpful, this should be treated as a breach of contract.</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
          <w:sz w:val="20"/>
          <w:szCs w:val="20"/>
          <w:lang w:val="x-none"/>
        </w:rPr>
        <w:br w:type="page"/>
      </w:r>
      <w:r w:rsidRPr="00BA65C7">
        <w:rPr>
          <w:rFonts w:ascii="Century Gothic" w:eastAsia="Times New Roman" w:hAnsi="Century Gothic" w:cs="Times New Roman"/>
          <w:b/>
          <w:bCs/>
          <w:sz w:val="20"/>
          <w:szCs w:val="20"/>
          <w:u w:val="single"/>
          <w:lang w:val="x-none"/>
        </w:rPr>
        <w:lastRenderedPageBreak/>
        <w:t>C4</w:t>
      </w:r>
      <w:r w:rsidRPr="00BA65C7">
        <w:rPr>
          <w:rFonts w:ascii="Century Gothic" w:eastAsia="Times New Roman" w:hAnsi="Century Gothic" w:cs="Times New Roman"/>
          <w:b/>
          <w:bCs/>
          <w:sz w:val="20"/>
          <w:szCs w:val="20"/>
          <w:u w:val="single"/>
          <w:lang w:val="x-none"/>
        </w:rPr>
        <w:tab/>
        <w:t>TH</w:t>
      </w:r>
      <w:r w:rsidRPr="00BA65C7">
        <w:rPr>
          <w:rFonts w:ascii="Century Gothic" w:eastAsia="Times New Roman" w:hAnsi="Century Gothic" w:cs="Times New Roman"/>
          <w:b/>
          <w:sz w:val="20"/>
          <w:szCs w:val="20"/>
          <w:u w:val="single"/>
          <w:lang w:val="x-none"/>
        </w:rPr>
        <w:t xml:space="preserve">E CONTENT, STRUCTURE </w:t>
      </w:r>
      <w:smartTag w:uri="urn:schemas-microsoft-com:office:smarttags" w:element="stockticker">
        <w:r w:rsidRPr="00BA65C7">
          <w:rPr>
            <w:rFonts w:ascii="Century Gothic" w:eastAsia="Times New Roman" w:hAnsi="Century Gothic" w:cs="Times New Roman"/>
            <w:b/>
            <w:sz w:val="20"/>
            <w:szCs w:val="20"/>
            <w:u w:val="single"/>
            <w:lang w:val="x-none"/>
          </w:rPr>
          <w:t>AND</w:t>
        </w:r>
      </w:smartTag>
      <w:r w:rsidRPr="00BA65C7">
        <w:rPr>
          <w:rFonts w:ascii="Century Gothic" w:eastAsia="Times New Roman" w:hAnsi="Century Gothic" w:cs="Times New Roman"/>
          <w:b/>
          <w:sz w:val="20"/>
          <w:szCs w:val="20"/>
          <w:u w:val="single"/>
          <w:lang w:val="x-none"/>
        </w:rPr>
        <w:t xml:space="preserve"> LAYOUT OF O&amp;M MANUALS</w:t>
      </w:r>
      <w:r w:rsidRPr="00BA65C7">
        <w:rPr>
          <w:rFonts w:ascii="Century Gothic" w:eastAsia="Times New Roman" w:hAnsi="Century Gothic" w:cs="Times New Roman"/>
          <w:bCs/>
          <w:sz w:val="20"/>
          <w:szCs w:val="20"/>
          <w:lang w:val="x-none"/>
        </w:rPr>
        <w:t xml:space="preserve"> - contd</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
          <w:bCs/>
          <w:sz w:val="20"/>
          <w:szCs w:val="20"/>
          <w:lang w:val="x-none"/>
        </w:rPr>
      </w:pPr>
      <w:r w:rsidRPr="00BA65C7">
        <w:rPr>
          <w:rFonts w:ascii="Century Gothic" w:eastAsia="Times New Roman" w:hAnsi="Century Gothic" w:cs="Times New Roman"/>
          <w:bCs/>
          <w:sz w:val="20"/>
          <w:szCs w:val="20"/>
          <w:lang w:val="x-none"/>
        </w:rPr>
        <w:t>C4.9</w:t>
      </w:r>
      <w:r w:rsidRPr="00BA65C7">
        <w:rPr>
          <w:rFonts w:ascii="Century Gothic" w:eastAsia="Times New Roman" w:hAnsi="Century Gothic" w:cs="Times New Roman"/>
          <w:b/>
          <w:sz w:val="20"/>
          <w:szCs w:val="20"/>
          <w:lang w:val="x-none"/>
        </w:rPr>
        <w:tab/>
      </w:r>
      <w:r w:rsidRPr="00BA65C7">
        <w:rPr>
          <w:rFonts w:ascii="Century Gothic" w:eastAsia="Times New Roman" w:hAnsi="Century Gothic" w:cs="Times New Roman"/>
          <w:b/>
          <w:sz w:val="20"/>
          <w:szCs w:val="20"/>
          <w:u w:val="single"/>
          <w:lang w:val="x-none"/>
        </w:rPr>
        <w:t>Plans and Drawings</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6"/>
          <w:szCs w:val="16"/>
          <w:lang w:val="x-none"/>
        </w:rPr>
      </w:pPr>
    </w:p>
    <w:p w:rsidR="00BA65C7" w:rsidRPr="00BA65C7" w:rsidRDefault="00BA65C7" w:rsidP="00BA65C7">
      <w:pPr>
        <w:keepNext/>
        <w:widowControl w:val="0"/>
        <w:tabs>
          <w:tab w:val="left" w:pos="0"/>
          <w:tab w:val="left" w:pos="900"/>
        </w:tabs>
        <w:spacing w:after="0" w:line="240" w:lineRule="auto"/>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 xml:space="preserve">Where the project affects existing buildings for which records exist, the As-Fitted drawings shall use the existing Record Drawings as their basis; and these shall be requested from the Project Manager before commencing work.  </w:t>
      </w:r>
    </w:p>
    <w:p w:rsidR="00BA65C7" w:rsidRPr="00BA65C7" w:rsidRDefault="00BA65C7" w:rsidP="00BA65C7">
      <w:pPr>
        <w:keepNext/>
        <w:widowControl w:val="0"/>
        <w:tabs>
          <w:tab w:val="left" w:pos="0"/>
          <w:tab w:val="left" w:pos="900"/>
        </w:tabs>
        <w:spacing w:after="0" w:line="240" w:lineRule="auto"/>
        <w:rPr>
          <w:rFonts w:ascii="Century Gothic" w:eastAsia="Times New Roman" w:hAnsi="Century Gothic" w:cs="Times New Roman"/>
          <w:sz w:val="20"/>
          <w:szCs w:val="20"/>
          <w:lang w:val="x-none"/>
        </w:rPr>
      </w:pPr>
    </w:p>
    <w:p w:rsidR="00BA65C7" w:rsidRPr="00BA65C7" w:rsidRDefault="00BA65C7" w:rsidP="00BA65C7">
      <w:pPr>
        <w:keepNext/>
        <w:widowControl w:val="0"/>
        <w:tabs>
          <w:tab w:val="left" w:pos="0"/>
          <w:tab w:val="left" w:pos="900"/>
        </w:tabs>
        <w:spacing w:after="0" w:line="240" w:lineRule="auto"/>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The drawing files will be issued to the Project Team by the Project Manager in the Client standard format/media to be returned in the same format/media once updated.  All work undertaken must be clearly shown to enable accurate updating of records in accordance with the requirements of the following sections.</w:t>
      </w:r>
    </w:p>
    <w:p w:rsidR="00BA65C7" w:rsidRPr="00BA65C7" w:rsidRDefault="00BA65C7" w:rsidP="00BA65C7">
      <w:pPr>
        <w:keepNext/>
        <w:widowControl w:val="0"/>
        <w:tabs>
          <w:tab w:val="left" w:pos="0"/>
          <w:tab w:val="left" w:pos="900"/>
        </w:tabs>
        <w:spacing w:after="0" w:line="240" w:lineRule="auto"/>
        <w:rPr>
          <w:rFonts w:ascii="Century Gothic" w:eastAsia="Times New Roman" w:hAnsi="Century Gothic" w:cs="Times New Roman"/>
          <w:sz w:val="20"/>
          <w:szCs w:val="20"/>
          <w:lang w:val="x-none"/>
        </w:rPr>
      </w:pPr>
    </w:p>
    <w:p w:rsidR="00BA65C7" w:rsidRPr="00BA65C7" w:rsidRDefault="00BA65C7" w:rsidP="00BA65C7">
      <w:pPr>
        <w:keepNext/>
        <w:widowControl w:val="0"/>
        <w:tabs>
          <w:tab w:val="left" w:pos="0"/>
          <w:tab w:val="left" w:pos="900"/>
        </w:tabs>
        <w:spacing w:after="0" w:line="240" w:lineRule="auto"/>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 xml:space="preserve">The Client cannot warrant or guarantee the accuracy of drawing files.  Checking information and correcting critical dimension and information is the Project Team’s responsibility and part of their appointment terms and conditions.  Where errors are found to exist between the information received and the building layout and/or services installed, these are to be notified to the Project Manager at the earliest opportunity and instruction as to how to proceed sought. </w:t>
      </w:r>
    </w:p>
    <w:p w:rsidR="00BA65C7" w:rsidRPr="00BA65C7" w:rsidRDefault="00BA65C7" w:rsidP="00BA65C7">
      <w:pPr>
        <w:keepNext/>
        <w:widowControl w:val="0"/>
        <w:tabs>
          <w:tab w:val="left" w:pos="0"/>
          <w:tab w:val="left" w:pos="900"/>
        </w:tabs>
        <w:spacing w:after="0" w:line="240" w:lineRule="auto"/>
        <w:rPr>
          <w:rFonts w:ascii="Century Gothic" w:eastAsia="Times New Roman" w:hAnsi="Century Gothic" w:cs="Times New Roman"/>
          <w:sz w:val="20"/>
          <w:szCs w:val="20"/>
          <w:lang w:val="x-none"/>
        </w:rPr>
      </w:pPr>
    </w:p>
    <w:p w:rsidR="00BA65C7" w:rsidRPr="00BA65C7" w:rsidRDefault="00BA65C7" w:rsidP="00BA65C7">
      <w:pPr>
        <w:keepNext/>
        <w:widowControl w:val="0"/>
        <w:tabs>
          <w:tab w:val="left" w:pos="0"/>
          <w:tab w:val="left" w:pos="900"/>
        </w:tabs>
        <w:spacing w:after="0" w:line="240" w:lineRule="auto"/>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The Health and Safety File/Operation and Maintenance Manual should contain a complete list of all As-Built drawings.  All As-Fitted or As-Built drawings will be supplied in both hard copy form and AutoCAD format (.dwg files) on CD ROM; PKZip or Winzip formats should not be used.  The As-Fitted drawings supplied in AutoCAD format shall be true representation of the hard copy drawings supplied.</w:t>
      </w:r>
    </w:p>
    <w:p w:rsidR="00BA65C7" w:rsidRPr="00BA65C7" w:rsidRDefault="00BA65C7" w:rsidP="00BA65C7">
      <w:pPr>
        <w:keepNext/>
        <w:widowControl w:val="0"/>
        <w:tabs>
          <w:tab w:val="left" w:pos="0"/>
          <w:tab w:val="left" w:pos="900"/>
        </w:tabs>
        <w:spacing w:after="0" w:line="240" w:lineRule="auto"/>
        <w:rPr>
          <w:rFonts w:ascii="Century Gothic" w:eastAsia="Times New Roman" w:hAnsi="Century Gothic" w:cs="Times New Roman"/>
          <w:sz w:val="20"/>
          <w:szCs w:val="20"/>
          <w:lang w:val="x-none"/>
        </w:rPr>
      </w:pPr>
    </w:p>
    <w:p w:rsidR="00BA65C7" w:rsidRPr="00BA65C7" w:rsidRDefault="00BA65C7" w:rsidP="00BA65C7">
      <w:pPr>
        <w:keepNext/>
        <w:widowControl w:val="0"/>
        <w:tabs>
          <w:tab w:val="left" w:pos="0"/>
          <w:tab w:val="left" w:pos="900"/>
        </w:tabs>
        <w:spacing w:after="0" w:line="240" w:lineRule="auto"/>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Where the As-Built CAD drawings are not available at the Handover meeting, or if the project has a phased Handover, at (each) Handover, 2 No sets of hard copies shall be passed hand marked up to clearly show all the changes between the latest set of CAD drawings and the installation.</w:t>
      </w:r>
    </w:p>
    <w:p w:rsidR="00BA65C7" w:rsidRPr="00BA65C7" w:rsidRDefault="00BA65C7" w:rsidP="00BA65C7">
      <w:pPr>
        <w:keepNext/>
        <w:widowControl w:val="0"/>
        <w:tabs>
          <w:tab w:val="left" w:pos="0"/>
          <w:tab w:val="left" w:pos="900"/>
        </w:tabs>
        <w:spacing w:after="0" w:line="240" w:lineRule="auto"/>
        <w:rPr>
          <w:rFonts w:ascii="Century Gothic" w:eastAsia="Times New Roman" w:hAnsi="Century Gothic" w:cs="Times New Roman"/>
          <w:sz w:val="20"/>
          <w:szCs w:val="20"/>
          <w:lang w:val="x-none"/>
        </w:rPr>
      </w:pPr>
    </w:p>
    <w:p w:rsidR="00BA65C7" w:rsidRPr="00BA65C7" w:rsidRDefault="00BA65C7" w:rsidP="00BA65C7">
      <w:pPr>
        <w:keepNext/>
        <w:widowControl w:val="0"/>
        <w:tabs>
          <w:tab w:val="left" w:pos="0"/>
          <w:tab w:val="left" w:pos="900"/>
        </w:tabs>
        <w:spacing w:after="0" w:line="240" w:lineRule="auto"/>
        <w:rPr>
          <w:rFonts w:ascii="Century Gothic" w:eastAsia="Times New Roman" w:hAnsi="Century Gothic" w:cs="Times New Roman"/>
          <w:b/>
          <w:sz w:val="20"/>
          <w:szCs w:val="20"/>
          <w:u w:val="single"/>
          <w:lang w:val="x-none"/>
        </w:rPr>
      </w:pPr>
      <w:r w:rsidRPr="00BA65C7">
        <w:rPr>
          <w:rFonts w:ascii="Century Gothic" w:eastAsia="Times New Roman" w:hAnsi="Century Gothic" w:cs="Times New Roman"/>
          <w:sz w:val="20"/>
          <w:szCs w:val="20"/>
          <w:lang w:val="x-none"/>
        </w:rPr>
        <w:t>The Contractor shall ensure that all software used is fully converted to be compatible with the Client’s software currently in use.</w:t>
      </w:r>
      <w:r w:rsidRPr="00BA65C7">
        <w:rPr>
          <w:rFonts w:ascii="Century Gothic" w:eastAsia="Times New Roman" w:hAnsi="Century Gothic" w:cs="Times New Roman"/>
          <w:b/>
          <w:sz w:val="20"/>
          <w:szCs w:val="20"/>
          <w:u w:val="single"/>
          <w:lang w:val="x-none"/>
        </w:rPr>
        <w:t xml:space="preserve"> </w:t>
      </w:r>
    </w:p>
    <w:p w:rsidR="00BA65C7" w:rsidRPr="00BA65C7" w:rsidRDefault="00BA65C7" w:rsidP="00BA65C7">
      <w:pPr>
        <w:keepNext/>
        <w:widowControl w:val="0"/>
        <w:tabs>
          <w:tab w:val="left" w:pos="0"/>
          <w:tab w:val="left" w:pos="900"/>
        </w:tabs>
        <w:spacing w:after="0" w:line="240" w:lineRule="auto"/>
        <w:rPr>
          <w:rFonts w:ascii="Century Gothic" w:eastAsia="Times New Roman" w:hAnsi="Century Gothic" w:cs="Times New Roman"/>
          <w:b/>
          <w:sz w:val="20"/>
          <w:szCs w:val="20"/>
          <w:u w:val="single"/>
          <w:lang w:val="x-none"/>
        </w:rPr>
      </w:pPr>
    </w:p>
    <w:p w:rsidR="00BA65C7" w:rsidRPr="00BA65C7" w:rsidRDefault="00BA65C7" w:rsidP="00BA65C7">
      <w:pPr>
        <w:keepNext/>
        <w:widowControl w:val="0"/>
        <w:tabs>
          <w:tab w:val="left" w:pos="0"/>
          <w:tab w:val="left" w:pos="900"/>
        </w:tabs>
        <w:spacing w:after="0" w:line="240" w:lineRule="auto"/>
        <w:rPr>
          <w:rFonts w:ascii="Century Gothic" w:eastAsia="Times New Roman" w:hAnsi="Century Gothic" w:cs="Times New Roman"/>
          <w:b/>
          <w:bCs/>
          <w:sz w:val="20"/>
          <w:szCs w:val="20"/>
          <w:lang w:val="x-none"/>
        </w:rPr>
      </w:pPr>
      <w:r w:rsidRPr="00BA65C7">
        <w:rPr>
          <w:rFonts w:ascii="Century Gothic" w:eastAsia="Times New Roman" w:hAnsi="Century Gothic" w:cs="Times New Roman"/>
          <w:sz w:val="20"/>
          <w:szCs w:val="20"/>
          <w:lang w:val="x-none"/>
        </w:rPr>
        <w:t>C4.10</w:t>
      </w:r>
      <w:r w:rsidRPr="00BA65C7">
        <w:rPr>
          <w:rFonts w:ascii="Century Gothic" w:eastAsia="Times New Roman" w:hAnsi="Century Gothic" w:cs="Times New Roman"/>
          <w:b/>
          <w:sz w:val="20"/>
          <w:szCs w:val="20"/>
          <w:lang w:val="x-none"/>
        </w:rPr>
        <w:tab/>
      </w:r>
      <w:r w:rsidRPr="00BA65C7">
        <w:rPr>
          <w:rFonts w:ascii="Century Gothic" w:eastAsia="Times New Roman" w:hAnsi="Century Gothic" w:cs="Times New Roman"/>
          <w:b/>
          <w:bCs/>
          <w:sz w:val="20"/>
          <w:szCs w:val="20"/>
          <w:u w:val="single"/>
          <w:lang w:val="x-none"/>
        </w:rPr>
        <w:t>Commissioning Data</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6"/>
          <w:szCs w:val="16"/>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The results of all commissioning work and associated tests should be given; this should include:</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widowControl w:val="0"/>
        <w:numPr>
          <w:ilvl w:val="0"/>
          <w:numId w:val="7"/>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Measured data</w:t>
      </w:r>
    </w:p>
    <w:p w:rsidR="00BA65C7" w:rsidRPr="00BA65C7" w:rsidRDefault="00BA65C7" w:rsidP="00BA65C7">
      <w:pPr>
        <w:widowControl w:val="0"/>
        <w:numPr>
          <w:ilvl w:val="0"/>
          <w:numId w:val="7"/>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Measurement points</w:t>
      </w:r>
    </w:p>
    <w:p w:rsidR="00BA65C7" w:rsidRPr="00BA65C7" w:rsidRDefault="00BA65C7" w:rsidP="00BA65C7">
      <w:pPr>
        <w:widowControl w:val="0"/>
        <w:numPr>
          <w:ilvl w:val="0"/>
          <w:numId w:val="7"/>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Test equipment used</w:t>
      </w:r>
    </w:p>
    <w:p w:rsidR="00BA65C7" w:rsidRPr="00BA65C7" w:rsidRDefault="00BA65C7" w:rsidP="00BA65C7">
      <w:pPr>
        <w:widowControl w:val="0"/>
        <w:numPr>
          <w:ilvl w:val="0"/>
          <w:numId w:val="7"/>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Details of Calibration Certificates</w:t>
      </w:r>
    </w:p>
    <w:p w:rsidR="00BA65C7" w:rsidRPr="00BA65C7" w:rsidRDefault="00BA65C7" w:rsidP="00BA65C7">
      <w:pPr>
        <w:widowControl w:val="0"/>
        <w:numPr>
          <w:ilvl w:val="0"/>
          <w:numId w:val="7"/>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A statement of whether design requirements were achieved</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widowControl w:val="0"/>
        <w:tabs>
          <w:tab w:val="left" w:pos="0"/>
          <w:tab w:val="left" w:pos="6096"/>
          <w:tab w:val="right" w:pos="9639"/>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The Commissioning Certificates shall include plant data such as Model, Type and Serial Number.  To enable crosschecking against As-Installed Data Sheets, this information shall also be provided in Excel format such that it can be easily transferred into an Asset Database.</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
          <w:bCs/>
          <w:sz w:val="20"/>
          <w:szCs w:val="20"/>
          <w:u w:val="single"/>
          <w:lang w:val="x-none"/>
        </w:rPr>
      </w:pPr>
      <w:r w:rsidRPr="00BA65C7">
        <w:rPr>
          <w:rFonts w:ascii="Century Gothic" w:eastAsia="Times New Roman" w:hAnsi="Century Gothic" w:cs="Times New Roman"/>
          <w:bCs/>
          <w:sz w:val="20"/>
          <w:szCs w:val="20"/>
          <w:lang w:val="x-none"/>
        </w:rPr>
        <w:t>C4.11</w:t>
      </w:r>
      <w:r w:rsidRPr="00BA65C7">
        <w:rPr>
          <w:rFonts w:ascii="Century Gothic" w:eastAsia="Times New Roman" w:hAnsi="Century Gothic" w:cs="Times New Roman"/>
          <w:b/>
          <w:bCs/>
          <w:sz w:val="20"/>
          <w:szCs w:val="20"/>
          <w:lang w:val="x-none"/>
        </w:rPr>
        <w:tab/>
      </w:r>
      <w:r w:rsidRPr="00BA65C7">
        <w:rPr>
          <w:rFonts w:ascii="Century Gothic" w:eastAsia="Times New Roman" w:hAnsi="Century Gothic" w:cs="Times New Roman"/>
          <w:b/>
          <w:sz w:val="20"/>
          <w:szCs w:val="20"/>
          <w:u w:val="single"/>
          <w:lang w:val="x-none"/>
        </w:rPr>
        <w:t xml:space="preserve">Disposal Instructions and Modifications Information </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Where relevant, information should be provided on the following details:</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widowControl w:val="0"/>
        <w:numPr>
          <w:ilvl w:val="0"/>
          <w:numId w:val="11"/>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Any known dangers likely to arise during the disposal of specific items of plant or equipment, together with the necessary precautions and safety measures</w:t>
      </w:r>
    </w:p>
    <w:p w:rsidR="00BA65C7" w:rsidRPr="00BA65C7" w:rsidRDefault="00BA65C7" w:rsidP="00BA65C7">
      <w:pPr>
        <w:widowControl w:val="0"/>
        <w:numPr>
          <w:ilvl w:val="0"/>
          <w:numId w:val="11"/>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Methods for safely disposing of or destroying the equipment or parts thereof, including packing, insulation and fluids</w:t>
      </w:r>
    </w:p>
    <w:p w:rsidR="00BA65C7" w:rsidRPr="00BA65C7" w:rsidRDefault="00BA65C7" w:rsidP="00BA65C7">
      <w:pPr>
        <w:widowControl w:val="0"/>
        <w:numPr>
          <w:ilvl w:val="0"/>
          <w:numId w:val="11"/>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Sources from which further advice can be obtained</w:t>
      </w:r>
    </w:p>
    <w:p w:rsidR="00BA65C7" w:rsidRPr="00BA65C7" w:rsidRDefault="00BA65C7" w:rsidP="00BA65C7">
      <w:pPr>
        <w:widowControl w:val="0"/>
        <w:numPr>
          <w:ilvl w:val="0"/>
          <w:numId w:val="11"/>
        </w:numPr>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Recycling information for the specific item of plant</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widowControl w:val="0"/>
        <w:tabs>
          <w:tab w:val="left" w:pos="0"/>
          <w:tab w:val="left" w:pos="6096"/>
          <w:tab w:val="right" w:pos="9639"/>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Modifications are authorised changes which affect safety, reliability, operation or maintenance of a system or any of its components.</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
          <w:bCs/>
          <w:sz w:val="20"/>
          <w:szCs w:val="20"/>
          <w:lang w:val="x-none"/>
        </w:rPr>
        <w:br w:type="page"/>
      </w:r>
      <w:r w:rsidRPr="00BA65C7">
        <w:rPr>
          <w:rFonts w:ascii="Century Gothic" w:eastAsia="Times New Roman" w:hAnsi="Century Gothic" w:cs="Times New Roman"/>
          <w:b/>
          <w:bCs/>
          <w:sz w:val="20"/>
          <w:szCs w:val="20"/>
          <w:u w:val="single"/>
          <w:lang w:val="x-none"/>
        </w:rPr>
        <w:lastRenderedPageBreak/>
        <w:t>C4</w:t>
      </w:r>
      <w:r w:rsidRPr="00BA65C7">
        <w:rPr>
          <w:rFonts w:ascii="Century Gothic" w:eastAsia="Times New Roman" w:hAnsi="Century Gothic" w:cs="Times New Roman"/>
          <w:b/>
          <w:bCs/>
          <w:sz w:val="20"/>
          <w:szCs w:val="20"/>
          <w:u w:val="single"/>
          <w:lang w:val="x-none"/>
        </w:rPr>
        <w:tab/>
        <w:t>T</w:t>
      </w:r>
      <w:r w:rsidRPr="00BA65C7">
        <w:rPr>
          <w:rFonts w:ascii="Century Gothic" w:eastAsia="Times New Roman" w:hAnsi="Century Gothic" w:cs="Times New Roman"/>
          <w:b/>
          <w:sz w:val="20"/>
          <w:szCs w:val="20"/>
          <w:u w:val="single"/>
          <w:lang w:val="x-none"/>
        </w:rPr>
        <w:t xml:space="preserve">HE CONTENT, STRUCTURE </w:t>
      </w:r>
      <w:smartTag w:uri="urn:schemas-microsoft-com:office:smarttags" w:element="stockticker">
        <w:r w:rsidRPr="00BA65C7">
          <w:rPr>
            <w:rFonts w:ascii="Century Gothic" w:eastAsia="Times New Roman" w:hAnsi="Century Gothic" w:cs="Times New Roman"/>
            <w:b/>
            <w:sz w:val="20"/>
            <w:szCs w:val="20"/>
            <w:u w:val="single"/>
            <w:lang w:val="x-none"/>
          </w:rPr>
          <w:t>AND</w:t>
        </w:r>
      </w:smartTag>
      <w:r w:rsidRPr="00BA65C7">
        <w:rPr>
          <w:rFonts w:ascii="Century Gothic" w:eastAsia="Times New Roman" w:hAnsi="Century Gothic" w:cs="Times New Roman"/>
          <w:b/>
          <w:sz w:val="20"/>
          <w:szCs w:val="20"/>
          <w:u w:val="single"/>
          <w:lang w:val="x-none"/>
        </w:rPr>
        <w:t xml:space="preserve"> LAYOUT OF O&amp;M MANUALS</w:t>
      </w:r>
      <w:r w:rsidRPr="00BA65C7">
        <w:rPr>
          <w:rFonts w:ascii="Century Gothic" w:eastAsia="Times New Roman" w:hAnsi="Century Gothic" w:cs="Times New Roman"/>
          <w:bCs/>
          <w:sz w:val="20"/>
          <w:szCs w:val="20"/>
          <w:lang w:val="x-none"/>
        </w:rPr>
        <w:t xml:space="preserve"> - contd</w:t>
      </w:r>
    </w:p>
    <w:p w:rsidR="00BA65C7" w:rsidRPr="00BA65C7" w:rsidRDefault="00BA65C7" w:rsidP="00BA65C7">
      <w:pPr>
        <w:widowControl w:val="0"/>
        <w:tabs>
          <w:tab w:val="left" w:pos="0"/>
          <w:tab w:val="left" w:pos="709"/>
          <w:tab w:val="left" w:pos="6096"/>
          <w:tab w:val="right" w:pos="9639"/>
        </w:tabs>
        <w:spacing w:after="0" w:line="240" w:lineRule="auto"/>
        <w:ind w:left="709" w:hanging="709"/>
        <w:rPr>
          <w:rFonts w:ascii="Century Gothic" w:eastAsia="Times New Roman" w:hAnsi="Century Gothic" w:cs="Times New Roman"/>
          <w:bCs/>
          <w:sz w:val="16"/>
          <w:szCs w:val="16"/>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C4.11</w:t>
      </w:r>
      <w:r w:rsidRPr="00BA65C7">
        <w:rPr>
          <w:rFonts w:ascii="Century Gothic" w:eastAsia="Times New Roman" w:hAnsi="Century Gothic" w:cs="Times New Roman"/>
          <w:b/>
          <w:bCs/>
          <w:sz w:val="20"/>
          <w:szCs w:val="20"/>
          <w:lang w:val="x-none"/>
        </w:rPr>
        <w:tab/>
      </w:r>
      <w:r w:rsidRPr="00BA65C7">
        <w:rPr>
          <w:rFonts w:ascii="Century Gothic" w:eastAsia="Times New Roman" w:hAnsi="Century Gothic" w:cs="Times New Roman"/>
          <w:b/>
          <w:sz w:val="20"/>
          <w:szCs w:val="20"/>
          <w:u w:val="single"/>
          <w:lang w:val="x-none"/>
        </w:rPr>
        <w:t>Disposal Instructions and Modifications Information</w:t>
      </w:r>
      <w:r w:rsidRPr="00BA65C7">
        <w:rPr>
          <w:rFonts w:ascii="Century Gothic" w:eastAsia="Times New Roman" w:hAnsi="Century Gothic" w:cs="Times New Roman"/>
          <w:bCs/>
          <w:sz w:val="20"/>
          <w:szCs w:val="20"/>
          <w:lang w:val="x-none"/>
        </w:rPr>
        <w:t xml:space="preserve"> - contd</w:t>
      </w:r>
    </w:p>
    <w:p w:rsidR="00BA65C7" w:rsidRPr="00BA65C7" w:rsidRDefault="00BA65C7" w:rsidP="00BA65C7">
      <w:pPr>
        <w:widowControl w:val="0"/>
        <w:tabs>
          <w:tab w:val="left" w:pos="0"/>
          <w:tab w:val="left" w:pos="709"/>
          <w:tab w:val="left" w:pos="6096"/>
          <w:tab w:val="right" w:pos="9639"/>
        </w:tabs>
        <w:spacing w:after="0" w:line="240" w:lineRule="auto"/>
        <w:ind w:left="709" w:hanging="709"/>
        <w:rPr>
          <w:rFonts w:ascii="Century Gothic" w:eastAsia="Times New Roman" w:hAnsi="Century Gothic" w:cs="Times New Roman"/>
          <w:bCs/>
          <w:sz w:val="16"/>
          <w:szCs w:val="16"/>
          <w:lang w:val="x-none"/>
        </w:rPr>
      </w:pPr>
    </w:p>
    <w:p w:rsidR="00BA65C7" w:rsidRPr="00BA65C7" w:rsidRDefault="00BA65C7" w:rsidP="00BA65C7">
      <w:pPr>
        <w:widowControl w:val="0"/>
        <w:tabs>
          <w:tab w:val="left" w:pos="0"/>
          <w:tab w:val="left" w:pos="6096"/>
          <w:tab w:val="right" w:pos="9639"/>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Information on permitted plant, or system modifications allowed for by Manufacturers or System Designers, should be included for each system.  Space must be provided in the Manual for the recording of all modifications and changes as they occur (this would initially comprise a series of appropriately headed blank pages).  Furthermore, it is essential that a procedure is devised and incorporated to ensure that all modifications are noted in every copy of the Manual, wherever they are located.</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
          <w:sz w:val="16"/>
          <w:szCs w:val="16"/>
          <w:u w:val="single"/>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
          <w:bCs/>
          <w:sz w:val="20"/>
          <w:szCs w:val="20"/>
          <w:lang w:val="x-none"/>
        </w:rPr>
        <w:t>C5</w:t>
      </w:r>
      <w:r w:rsidRPr="00BA65C7">
        <w:rPr>
          <w:rFonts w:ascii="Century Gothic" w:eastAsia="Times New Roman" w:hAnsi="Century Gothic" w:cs="Times New Roman"/>
          <w:b/>
          <w:bCs/>
          <w:sz w:val="20"/>
          <w:szCs w:val="20"/>
          <w:lang w:val="x-none"/>
        </w:rPr>
        <w:tab/>
      </w:r>
      <w:r w:rsidRPr="00BA65C7">
        <w:rPr>
          <w:rFonts w:ascii="Century Gothic" w:eastAsia="Times New Roman" w:hAnsi="Century Gothic" w:cs="Times New Roman"/>
          <w:b/>
          <w:bCs/>
          <w:sz w:val="20"/>
          <w:szCs w:val="20"/>
          <w:u w:val="single"/>
          <w:lang w:val="x-none"/>
        </w:rPr>
        <w:t>D</w:t>
      </w:r>
      <w:r w:rsidRPr="00BA65C7">
        <w:rPr>
          <w:rFonts w:ascii="Century Gothic" w:eastAsia="Times New Roman" w:hAnsi="Century Gothic" w:cs="Times New Roman"/>
          <w:b/>
          <w:sz w:val="20"/>
          <w:szCs w:val="20"/>
          <w:u w:val="single"/>
          <w:lang w:val="x-none"/>
        </w:rPr>
        <w:t>RAWING RECORDS GENERALLY</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6"/>
          <w:szCs w:val="16"/>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
          <w:bCs/>
          <w:sz w:val="20"/>
          <w:szCs w:val="20"/>
          <w:lang w:val="x-none"/>
        </w:rPr>
      </w:pPr>
      <w:r w:rsidRPr="00BA65C7">
        <w:rPr>
          <w:rFonts w:ascii="Century Gothic" w:eastAsia="Times New Roman" w:hAnsi="Century Gothic" w:cs="Times New Roman"/>
          <w:bCs/>
          <w:sz w:val="20"/>
          <w:szCs w:val="20"/>
          <w:lang w:val="x-none"/>
        </w:rPr>
        <w:t>C5.1</w:t>
      </w:r>
      <w:r w:rsidRPr="00BA65C7">
        <w:rPr>
          <w:rFonts w:ascii="Century Gothic" w:eastAsia="Times New Roman" w:hAnsi="Century Gothic" w:cs="Times New Roman"/>
          <w:b/>
          <w:bCs/>
          <w:sz w:val="20"/>
          <w:szCs w:val="20"/>
          <w:lang w:val="x-none"/>
        </w:rPr>
        <w:tab/>
      </w:r>
      <w:r w:rsidRPr="00BA65C7">
        <w:rPr>
          <w:rFonts w:ascii="Century Gothic" w:eastAsia="Times New Roman" w:hAnsi="Century Gothic" w:cs="Times New Roman"/>
          <w:b/>
          <w:sz w:val="20"/>
          <w:szCs w:val="20"/>
          <w:u w:val="single"/>
          <w:lang w:val="x-none"/>
        </w:rPr>
        <w:t>Drawing Content</w:t>
      </w:r>
    </w:p>
    <w:p w:rsidR="00BA65C7" w:rsidRPr="00BA65C7" w:rsidRDefault="00BA65C7" w:rsidP="00BA65C7">
      <w:pPr>
        <w:tabs>
          <w:tab w:val="left" w:pos="709"/>
        </w:tabs>
        <w:spacing w:after="0" w:line="240" w:lineRule="auto"/>
        <w:ind w:left="709" w:hanging="709"/>
        <w:rPr>
          <w:rFonts w:ascii="Century Gothic" w:eastAsia="Times New Roman" w:hAnsi="Century Gothic" w:cs="Times New Roman"/>
          <w:sz w:val="10"/>
          <w:szCs w:val="10"/>
          <w:lang w:eastAsia="en-GB"/>
        </w:rPr>
      </w:pPr>
    </w:p>
    <w:p w:rsidR="00BA65C7" w:rsidRPr="00BA65C7" w:rsidRDefault="00BA65C7" w:rsidP="00BA65C7">
      <w:pPr>
        <w:tabs>
          <w:tab w:val="left" w:pos="709"/>
        </w:tabs>
        <w:spacing w:after="0" w:line="240" w:lineRule="auto"/>
        <w:ind w:left="709" w:hanging="709"/>
        <w:rPr>
          <w:rFonts w:ascii="Century Gothic" w:eastAsia="Times New Roman" w:hAnsi="Century Gothic" w:cs="Times New Roman"/>
          <w:sz w:val="20"/>
          <w:szCs w:val="20"/>
          <w:lang w:eastAsia="en-GB"/>
        </w:rPr>
      </w:pPr>
      <w:r w:rsidRPr="00BA65C7">
        <w:rPr>
          <w:rFonts w:ascii="Century Gothic" w:eastAsia="Times New Roman" w:hAnsi="Century Gothic" w:cs="Times New Roman"/>
          <w:sz w:val="20"/>
          <w:szCs w:val="20"/>
          <w:lang w:eastAsia="en-GB"/>
        </w:rPr>
        <w:t>i)</w:t>
      </w:r>
      <w:r w:rsidRPr="00BA65C7">
        <w:rPr>
          <w:rFonts w:ascii="Century Gothic" w:eastAsia="Times New Roman" w:hAnsi="Century Gothic" w:cs="Times New Roman"/>
          <w:sz w:val="20"/>
          <w:szCs w:val="20"/>
          <w:lang w:eastAsia="en-GB"/>
        </w:rPr>
        <w:tab/>
        <w:t>Mechanical layout drawings should show:</w:t>
      </w:r>
    </w:p>
    <w:p w:rsidR="00BA65C7" w:rsidRPr="00BA65C7" w:rsidRDefault="00BA65C7" w:rsidP="00BA65C7">
      <w:pPr>
        <w:tabs>
          <w:tab w:val="left" w:pos="709"/>
        </w:tabs>
        <w:spacing w:after="0" w:line="240" w:lineRule="auto"/>
        <w:ind w:left="709" w:hanging="709"/>
        <w:rPr>
          <w:rFonts w:ascii="Century Gothic" w:eastAsia="Times New Roman" w:hAnsi="Century Gothic" w:cs="Times New Roman"/>
          <w:sz w:val="10"/>
          <w:szCs w:val="10"/>
          <w:lang w:eastAsia="en-GB"/>
        </w:rPr>
      </w:pPr>
    </w:p>
    <w:p w:rsidR="00BA65C7" w:rsidRPr="00BA65C7" w:rsidRDefault="00BA65C7" w:rsidP="00BA65C7">
      <w:pPr>
        <w:numPr>
          <w:ilvl w:val="0"/>
          <w:numId w:val="15"/>
        </w:numPr>
        <w:tabs>
          <w:tab w:val="left" w:pos="709"/>
        </w:tabs>
        <w:spacing w:after="0" w:line="240" w:lineRule="auto"/>
        <w:ind w:left="709" w:hanging="709"/>
        <w:rPr>
          <w:rFonts w:ascii="Century Gothic" w:eastAsia="Times New Roman" w:hAnsi="Century Gothic" w:cs="Times New Roman"/>
          <w:sz w:val="20"/>
          <w:szCs w:val="20"/>
          <w:lang w:eastAsia="en-GB"/>
        </w:rPr>
      </w:pPr>
      <w:r w:rsidRPr="00BA65C7">
        <w:rPr>
          <w:rFonts w:ascii="Century Gothic" w:eastAsia="Times New Roman" w:hAnsi="Century Gothic" w:cs="Times New Roman"/>
          <w:sz w:val="20"/>
          <w:szCs w:val="20"/>
          <w:lang w:eastAsia="en-GB"/>
        </w:rPr>
        <w:t>The size and route of ductwork and pipework</w:t>
      </w:r>
    </w:p>
    <w:p w:rsidR="00BA65C7" w:rsidRPr="00BA65C7" w:rsidRDefault="00BA65C7" w:rsidP="00BA65C7">
      <w:pPr>
        <w:numPr>
          <w:ilvl w:val="0"/>
          <w:numId w:val="15"/>
        </w:numPr>
        <w:tabs>
          <w:tab w:val="left" w:pos="709"/>
        </w:tabs>
        <w:spacing w:after="0" w:line="240" w:lineRule="auto"/>
        <w:ind w:left="709" w:hanging="709"/>
        <w:rPr>
          <w:rFonts w:ascii="Century Gothic" w:eastAsia="Times New Roman" w:hAnsi="Century Gothic" w:cs="Times New Roman"/>
          <w:sz w:val="20"/>
          <w:szCs w:val="20"/>
          <w:lang w:eastAsia="en-GB"/>
        </w:rPr>
      </w:pPr>
      <w:r w:rsidRPr="00BA65C7">
        <w:rPr>
          <w:rFonts w:ascii="Century Gothic" w:eastAsia="Times New Roman" w:hAnsi="Century Gothic" w:cs="Times New Roman"/>
          <w:sz w:val="20"/>
          <w:szCs w:val="20"/>
          <w:lang w:eastAsia="en-GB"/>
        </w:rPr>
        <w:t>The arrangement of plant in Plantrooms, including the identity, size and rating of plant</w:t>
      </w:r>
    </w:p>
    <w:p w:rsidR="00BA65C7" w:rsidRPr="00BA65C7" w:rsidRDefault="00BA65C7" w:rsidP="00BA65C7">
      <w:pPr>
        <w:numPr>
          <w:ilvl w:val="0"/>
          <w:numId w:val="15"/>
        </w:numPr>
        <w:tabs>
          <w:tab w:val="left" w:pos="709"/>
        </w:tabs>
        <w:spacing w:after="0" w:line="240" w:lineRule="auto"/>
        <w:ind w:left="709" w:hanging="709"/>
        <w:rPr>
          <w:rFonts w:ascii="Century Gothic" w:eastAsia="Times New Roman" w:hAnsi="Century Gothic" w:cs="Times New Roman"/>
          <w:sz w:val="20"/>
          <w:szCs w:val="20"/>
          <w:lang w:eastAsia="en-GB"/>
        </w:rPr>
      </w:pPr>
      <w:r w:rsidRPr="00BA65C7">
        <w:rPr>
          <w:rFonts w:ascii="Century Gothic" w:eastAsia="Times New Roman" w:hAnsi="Century Gothic" w:cs="Times New Roman"/>
          <w:sz w:val="20"/>
          <w:szCs w:val="20"/>
          <w:lang w:eastAsia="en-GB"/>
        </w:rPr>
        <w:t>The identification and location of services concealed within the building structure or buried underground, including the depth and point of entry to the building of services</w:t>
      </w:r>
    </w:p>
    <w:p w:rsidR="00BA65C7" w:rsidRPr="00BA65C7" w:rsidRDefault="00BA65C7" w:rsidP="00BA65C7">
      <w:pPr>
        <w:numPr>
          <w:ilvl w:val="0"/>
          <w:numId w:val="15"/>
        </w:numPr>
        <w:tabs>
          <w:tab w:val="left" w:pos="709"/>
        </w:tabs>
        <w:spacing w:after="0" w:line="240" w:lineRule="auto"/>
        <w:ind w:left="709" w:hanging="709"/>
        <w:rPr>
          <w:rFonts w:ascii="Century Gothic" w:eastAsia="Times New Roman" w:hAnsi="Century Gothic" w:cs="Times New Roman"/>
          <w:sz w:val="20"/>
          <w:szCs w:val="20"/>
          <w:lang w:eastAsia="en-GB"/>
        </w:rPr>
      </w:pPr>
      <w:r w:rsidRPr="00BA65C7">
        <w:rPr>
          <w:rFonts w:ascii="Century Gothic" w:eastAsia="Times New Roman" w:hAnsi="Century Gothic" w:cs="Times New Roman"/>
          <w:sz w:val="20"/>
          <w:szCs w:val="20"/>
          <w:lang w:eastAsia="en-GB"/>
        </w:rPr>
        <w:t>The location and identification of pipework regulating, isolating and control valves</w:t>
      </w:r>
    </w:p>
    <w:p w:rsidR="00BA65C7" w:rsidRPr="00BA65C7" w:rsidRDefault="00BA65C7" w:rsidP="00BA65C7">
      <w:pPr>
        <w:numPr>
          <w:ilvl w:val="0"/>
          <w:numId w:val="15"/>
        </w:numPr>
        <w:tabs>
          <w:tab w:val="left" w:pos="709"/>
        </w:tabs>
        <w:spacing w:after="0" w:line="240" w:lineRule="auto"/>
        <w:ind w:left="709" w:hanging="709"/>
        <w:rPr>
          <w:rFonts w:ascii="Century Gothic" w:eastAsia="Times New Roman" w:hAnsi="Century Gothic" w:cs="Times New Roman"/>
          <w:sz w:val="20"/>
          <w:szCs w:val="20"/>
          <w:lang w:eastAsia="en-GB"/>
        </w:rPr>
      </w:pPr>
      <w:r w:rsidRPr="00BA65C7">
        <w:rPr>
          <w:rFonts w:ascii="Century Gothic" w:eastAsia="Times New Roman" w:hAnsi="Century Gothic" w:cs="Times New Roman"/>
          <w:sz w:val="20"/>
          <w:szCs w:val="20"/>
          <w:lang w:eastAsia="en-GB"/>
        </w:rPr>
        <w:t>The location and identification of regulating and fire/smoke dampers, and access points</w:t>
      </w:r>
    </w:p>
    <w:p w:rsidR="00BA65C7" w:rsidRPr="00BA65C7" w:rsidRDefault="00BA65C7" w:rsidP="00BA65C7">
      <w:pPr>
        <w:numPr>
          <w:ilvl w:val="0"/>
          <w:numId w:val="15"/>
        </w:numPr>
        <w:tabs>
          <w:tab w:val="left" w:pos="709"/>
        </w:tabs>
        <w:spacing w:after="0" w:line="240" w:lineRule="auto"/>
        <w:ind w:left="709" w:hanging="709"/>
        <w:rPr>
          <w:rFonts w:ascii="Century Gothic" w:eastAsia="Times New Roman" w:hAnsi="Century Gothic" w:cs="Times New Roman"/>
          <w:sz w:val="20"/>
          <w:szCs w:val="20"/>
          <w:lang w:eastAsia="en-GB"/>
        </w:rPr>
      </w:pPr>
      <w:r w:rsidRPr="00BA65C7">
        <w:rPr>
          <w:rFonts w:ascii="Century Gothic" w:eastAsia="Times New Roman" w:hAnsi="Century Gothic" w:cs="Times New Roman"/>
          <w:sz w:val="20"/>
          <w:szCs w:val="20"/>
          <w:lang w:eastAsia="en-GB"/>
        </w:rPr>
        <w:t>The location of silencers, grilles, diffusers and terminal units</w:t>
      </w:r>
    </w:p>
    <w:p w:rsidR="00BA65C7" w:rsidRPr="00BA65C7" w:rsidRDefault="00BA65C7" w:rsidP="00BA65C7">
      <w:pPr>
        <w:numPr>
          <w:ilvl w:val="0"/>
          <w:numId w:val="15"/>
        </w:numPr>
        <w:tabs>
          <w:tab w:val="left" w:pos="709"/>
        </w:tabs>
        <w:spacing w:after="0" w:line="240" w:lineRule="auto"/>
        <w:ind w:left="709" w:hanging="709"/>
        <w:rPr>
          <w:rFonts w:ascii="Century Gothic" w:eastAsia="Times New Roman" w:hAnsi="Century Gothic" w:cs="Times New Roman"/>
          <w:sz w:val="20"/>
          <w:szCs w:val="20"/>
          <w:lang w:eastAsia="en-GB"/>
        </w:rPr>
      </w:pPr>
      <w:r w:rsidRPr="00BA65C7">
        <w:rPr>
          <w:rFonts w:ascii="Century Gothic" w:eastAsia="Times New Roman" w:hAnsi="Century Gothic" w:cs="Times New Roman"/>
          <w:sz w:val="20"/>
          <w:szCs w:val="20"/>
          <w:lang w:eastAsia="en-GB"/>
        </w:rPr>
        <w:t>Details of vibration dampers</w:t>
      </w:r>
    </w:p>
    <w:p w:rsidR="00BA65C7" w:rsidRPr="00BA65C7" w:rsidRDefault="00BA65C7" w:rsidP="00BA65C7">
      <w:pPr>
        <w:tabs>
          <w:tab w:val="left" w:pos="709"/>
        </w:tabs>
        <w:spacing w:after="0" w:line="240" w:lineRule="auto"/>
        <w:ind w:left="709" w:hanging="709"/>
        <w:rPr>
          <w:rFonts w:ascii="Century Gothic" w:eastAsia="Times New Roman" w:hAnsi="Century Gothic" w:cs="Times New Roman"/>
          <w:sz w:val="10"/>
          <w:szCs w:val="10"/>
          <w:lang w:eastAsia="en-GB"/>
        </w:rPr>
      </w:pPr>
    </w:p>
    <w:p w:rsidR="00BA65C7" w:rsidRPr="00BA65C7" w:rsidRDefault="00BA65C7" w:rsidP="00BA65C7">
      <w:pPr>
        <w:tabs>
          <w:tab w:val="left" w:pos="709"/>
        </w:tabs>
        <w:spacing w:after="0" w:line="240" w:lineRule="auto"/>
        <w:ind w:left="709" w:hanging="709"/>
        <w:rPr>
          <w:rFonts w:ascii="Century Gothic" w:eastAsia="Times New Roman" w:hAnsi="Century Gothic" w:cs="Times New Roman"/>
          <w:sz w:val="20"/>
          <w:szCs w:val="20"/>
          <w:lang w:eastAsia="en-GB"/>
        </w:rPr>
      </w:pPr>
      <w:r w:rsidRPr="00BA65C7">
        <w:rPr>
          <w:rFonts w:ascii="Century Gothic" w:eastAsia="Times New Roman" w:hAnsi="Century Gothic" w:cs="Times New Roman"/>
          <w:sz w:val="20"/>
          <w:szCs w:val="20"/>
          <w:lang w:eastAsia="en-GB"/>
        </w:rPr>
        <w:t>ii)</w:t>
      </w:r>
      <w:r w:rsidRPr="00BA65C7">
        <w:rPr>
          <w:rFonts w:ascii="Century Gothic" w:eastAsia="Times New Roman" w:hAnsi="Century Gothic" w:cs="Times New Roman"/>
          <w:sz w:val="20"/>
          <w:szCs w:val="20"/>
          <w:lang w:eastAsia="en-GB"/>
        </w:rPr>
        <w:tab/>
        <w:t>Mechanical schematic drawings should detail:</w:t>
      </w:r>
    </w:p>
    <w:p w:rsidR="00BA65C7" w:rsidRPr="00BA65C7" w:rsidRDefault="00BA65C7" w:rsidP="00BA65C7">
      <w:pPr>
        <w:tabs>
          <w:tab w:val="left" w:pos="709"/>
        </w:tabs>
        <w:spacing w:after="0" w:line="240" w:lineRule="auto"/>
        <w:ind w:left="709" w:hanging="709"/>
        <w:rPr>
          <w:rFonts w:ascii="Century Gothic" w:eastAsia="Times New Roman" w:hAnsi="Century Gothic" w:cs="Times New Roman"/>
          <w:sz w:val="10"/>
          <w:szCs w:val="10"/>
          <w:lang w:eastAsia="en-GB"/>
        </w:rPr>
      </w:pPr>
    </w:p>
    <w:p w:rsidR="00BA65C7" w:rsidRPr="00BA65C7" w:rsidRDefault="00BA65C7" w:rsidP="00BA65C7">
      <w:pPr>
        <w:numPr>
          <w:ilvl w:val="0"/>
          <w:numId w:val="16"/>
        </w:numPr>
        <w:tabs>
          <w:tab w:val="left" w:pos="709"/>
        </w:tabs>
        <w:spacing w:after="0" w:line="240" w:lineRule="auto"/>
        <w:ind w:left="709" w:hanging="709"/>
        <w:rPr>
          <w:rFonts w:ascii="Century Gothic" w:eastAsia="Times New Roman" w:hAnsi="Century Gothic" w:cs="Times New Roman"/>
          <w:sz w:val="20"/>
          <w:szCs w:val="20"/>
          <w:lang w:eastAsia="en-GB"/>
        </w:rPr>
      </w:pPr>
      <w:r w:rsidRPr="00BA65C7">
        <w:rPr>
          <w:rFonts w:ascii="Century Gothic" w:eastAsia="Times New Roman" w:hAnsi="Century Gothic" w:cs="Times New Roman"/>
          <w:sz w:val="20"/>
          <w:szCs w:val="20"/>
          <w:lang w:eastAsia="en-GB"/>
        </w:rPr>
        <w:t>All ducting, piping and plumbing systems, including flow rates, temperatures and pressures</w:t>
      </w:r>
    </w:p>
    <w:p w:rsidR="00BA65C7" w:rsidRPr="00BA65C7" w:rsidRDefault="00BA65C7" w:rsidP="00BA65C7">
      <w:pPr>
        <w:numPr>
          <w:ilvl w:val="0"/>
          <w:numId w:val="16"/>
        </w:numPr>
        <w:tabs>
          <w:tab w:val="left" w:pos="709"/>
        </w:tabs>
        <w:spacing w:after="0" w:line="240" w:lineRule="auto"/>
        <w:ind w:left="709" w:hanging="709"/>
        <w:rPr>
          <w:rFonts w:ascii="Century Gothic" w:eastAsia="Times New Roman" w:hAnsi="Century Gothic" w:cs="Times New Roman"/>
          <w:sz w:val="20"/>
          <w:szCs w:val="20"/>
          <w:lang w:eastAsia="en-GB"/>
        </w:rPr>
      </w:pPr>
      <w:r w:rsidRPr="00BA65C7">
        <w:rPr>
          <w:rFonts w:ascii="Century Gothic" w:eastAsia="Times New Roman" w:hAnsi="Century Gothic" w:cs="Times New Roman"/>
          <w:sz w:val="20"/>
          <w:szCs w:val="20"/>
          <w:lang w:eastAsia="en-GB"/>
        </w:rPr>
        <w:t>The arrangement of control systems including sensors, field controllers, outstations and control panels</w:t>
      </w:r>
    </w:p>
    <w:p w:rsidR="00BA65C7" w:rsidRPr="00BA65C7" w:rsidRDefault="00BA65C7" w:rsidP="00BA65C7">
      <w:pPr>
        <w:tabs>
          <w:tab w:val="left" w:pos="709"/>
        </w:tabs>
        <w:spacing w:after="0" w:line="240" w:lineRule="auto"/>
        <w:ind w:left="709" w:hanging="709"/>
        <w:rPr>
          <w:rFonts w:ascii="Century Gothic" w:eastAsia="Times New Roman" w:hAnsi="Century Gothic" w:cs="Times New Roman"/>
          <w:sz w:val="10"/>
          <w:szCs w:val="10"/>
          <w:lang w:eastAsia="en-GB"/>
        </w:rPr>
      </w:pPr>
    </w:p>
    <w:p w:rsidR="00BA65C7" w:rsidRPr="00BA65C7" w:rsidRDefault="00BA65C7" w:rsidP="00BA65C7">
      <w:pPr>
        <w:tabs>
          <w:tab w:val="left" w:pos="0"/>
          <w:tab w:val="left" w:pos="709"/>
        </w:tabs>
        <w:spacing w:after="0" w:line="240" w:lineRule="auto"/>
        <w:ind w:left="709" w:hanging="709"/>
        <w:rPr>
          <w:rFonts w:ascii="Century Gothic" w:eastAsia="Times New Roman" w:hAnsi="Century Gothic" w:cs="Times New Roman"/>
          <w:sz w:val="20"/>
          <w:szCs w:val="20"/>
          <w:lang w:eastAsia="en-GB"/>
        </w:rPr>
      </w:pPr>
      <w:r w:rsidRPr="00BA65C7">
        <w:rPr>
          <w:rFonts w:ascii="Century Gothic" w:eastAsia="Times New Roman" w:hAnsi="Century Gothic" w:cs="Times New Roman"/>
          <w:sz w:val="20"/>
          <w:szCs w:val="20"/>
          <w:lang w:eastAsia="en-GB"/>
        </w:rPr>
        <w:t>iii)</w:t>
      </w:r>
      <w:r w:rsidRPr="00BA65C7">
        <w:rPr>
          <w:rFonts w:ascii="Century Gothic" w:eastAsia="Times New Roman" w:hAnsi="Century Gothic" w:cs="Times New Roman"/>
          <w:sz w:val="20"/>
          <w:szCs w:val="20"/>
          <w:lang w:eastAsia="en-GB"/>
        </w:rPr>
        <w:tab/>
        <w:t>Wiring and Controls Drawings should be provided for all equipment which should indicate:</w:t>
      </w:r>
    </w:p>
    <w:p w:rsidR="00BA65C7" w:rsidRPr="00BA65C7" w:rsidRDefault="00BA65C7" w:rsidP="00BA65C7">
      <w:pPr>
        <w:tabs>
          <w:tab w:val="left" w:pos="0"/>
          <w:tab w:val="left" w:pos="709"/>
        </w:tabs>
        <w:spacing w:after="0" w:line="240" w:lineRule="auto"/>
        <w:ind w:left="709" w:hanging="709"/>
        <w:rPr>
          <w:rFonts w:ascii="Century Gothic" w:eastAsia="Times New Roman" w:hAnsi="Century Gothic" w:cs="Times New Roman"/>
          <w:sz w:val="10"/>
          <w:szCs w:val="10"/>
          <w:lang w:eastAsia="en-GB"/>
        </w:rPr>
      </w:pPr>
    </w:p>
    <w:p w:rsidR="00BA65C7" w:rsidRPr="00BA65C7" w:rsidRDefault="00BA65C7" w:rsidP="00BA65C7">
      <w:pPr>
        <w:numPr>
          <w:ilvl w:val="0"/>
          <w:numId w:val="17"/>
        </w:numPr>
        <w:tabs>
          <w:tab w:val="left" w:pos="709"/>
        </w:tabs>
        <w:spacing w:after="0" w:line="240" w:lineRule="auto"/>
        <w:ind w:left="709" w:hanging="709"/>
        <w:rPr>
          <w:rFonts w:ascii="Century Gothic" w:eastAsia="Times New Roman" w:hAnsi="Century Gothic" w:cs="Times New Roman"/>
          <w:sz w:val="20"/>
          <w:szCs w:val="20"/>
          <w:lang w:eastAsia="en-GB"/>
        </w:rPr>
      </w:pPr>
      <w:r w:rsidRPr="00BA65C7">
        <w:rPr>
          <w:rFonts w:ascii="Century Gothic" w:eastAsia="Times New Roman" w:hAnsi="Century Gothic" w:cs="Times New Roman"/>
          <w:sz w:val="20"/>
          <w:szCs w:val="20"/>
          <w:lang w:eastAsia="en-GB"/>
        </w:rPr>
        <w:t>The origin, route and destination of each cable</w:t>
      </w:r>
    </w:p>
    <w:p w:rsidR="00BA65C7" w:rsidRPr="00BA65C7" w:rsidRDefault="00BA65C7" w:rsidP="00BA65C7">
      <w:pPr>
        <w:numPr>
          <w:ilvl w:val="0"/>
          <w:numId w:val="17"/>
        </w:numPr>
        <w:tabs>
          <w:tab w:val="left" w:pos="709"/>
        </w:tabs>
        <w:spacing w:after="0" w:line="240" w:lineRule="auto"/>
        <w:ind w:left="709" w:hanging="709"/>
        <w:rPr>
          <w:rFonts w:ascii="Century Gothic" w:eastAsia="Times New Roman" w:hAnsi="Century Gothic" w:cs="Times New Roman"/>
          <w:sz w:val="20"/>
          <w:szCs w:val="20"/>
          <w:lang w:eastAsia="en-GB"/>
        </w:rPr>
      </w:pPr>
      <w:r w:rsidRPr="00BA65C7">
        <w:rPr>
          <w:rFonts w:ascii="Century Gothic" w:eastAsia="Times New Roman" w:hAnsi="Century Gothic" w:cs="Times New Roman"/>
          <w:sz w:val="20"/>
          <w:szCs w:val="20"/>
          <w:lang w:eastAsia="en-GB"/>
        </w:rPr>
        <w:t>The conductor size and number of cores, insulation type &amp; rating, cable BS or industry code</w:t>
      </w:r>
    </w:p>
    <w:p w:rsidR="00BA65C7" w:rsidRPr="00BA65C7" w:rsidRDefault="00BA65C7" w:rsidP="00BA65C7">
      <w:pPr>
        <w:numPr>
          <w:ilvl w:val="0"/>
          <w:numId w:val="17"/>
        </w:numPr>
        <w:tabs>
          <w:tab w:val="left" w:pos="709"/>
        </w:tabs>
        <w:spacing w:after="0" w:line="240" w:lineRule="auto"/>
        <w:ind w:left="709" w:hanging="709"/>
        <w:rPr>
          <w:rFonts w:ascii="Century Gothic" w:eastAsia="Times New Roman" w:hAnsi="Century Gothic" w:cs="Times New Roman"/>
          <w:sz w:val="20"/>
          <w:szCs w:val="20"/>
          <w:lang w:eastAsia="en-GB"/>
        </w:rPr>
      </w:pPr>
      <w:r w:rsidRPr="00BA65C7">
        <w:rPr>
          <w:rFonts w:ascii="Century Gothic" w:eastAsia="Times New Roman" w:hAnsi="Century Gothic" w:cs="Times New Roman"/>
          <w:sz w:val="20"/>
          <w:szCs w:val="20"/>
          <w:lang w:eastAsia="en-GB"/>
        </w:rPr>
        <w:t>Cable identification method and colour</w:t>
      </w:r>
    </w:p>
    <w:p w:rsidR="00BA65C7" w:rsidRPr="00BA65C7" w:rsidRDefault="00BA65C7" w:rsidP="00BA65C7">
      <w:pPr>
        <w:numPr>
          <w:ilvl w:val="0"/>
          <w:numId w:val="17"/>
        </w:numPr>
        <w:tabs>
          <w:tab w:val="left" w:pos="709"/>
        </w:tabs>
        <w:spacing w:after="0" w:line="240" w:lineRule="auto"/>
        <w:ind w:left="709" w:hanging="709"/>
        <w:rPr>
          <w:rFonts w:ascii="Century Gothic" w:eastAsia="Times New Roman" w:hAnsi="Century Gothic" w:cs="Times New Roman"/>
          <w:sz w:val="20"/>
          <w:szCs w:val="20"/>
          <w:lang w:eastAsia="en-GB"/>
        </w:rPr>
      </w:pPr>
      <w:r w:rsidRPr="00BA65C7">
        <w:rPr>
          <w:rFonts w:ascii="Century Gothic" w:eastAsia="Times New Roman" w:hAnsi="Century Gothic" w:cs="Times New Roman"/>
          <w:sz w:val="20"/>
          <w:szCs w:val="20"/>
          <w:lang w:eastAsia="en-GB"/>
        </w:rPr>
        <w:t>Joints and draw boxes</w:t>
      </w:r>
    </w:p>
    <w:p w:rsidR="00BA65C7" w:rsidRPr="00BA65C7" w:rsidRDefault="00BA65C7" w:rsidP="00BA65C7">
      <w:pPr>
        <w:numPr>
          <w:ilvl w:val="0"/>
          <w:numId w:val="17"/>
        </w:numPr>
        <w:tabs>
          <w:tab w:val="left" w:pos="709"/>
        </w:tabs>
        <w:spacing w:after="0" w:line="240" w:lineRule="auto"/>
        <w:ind w:left="709" w:hanging="709"/>
        <w:rPr>
          <w:rFonts w:ascii="Century Gothic" w:eastAsia="Times New Roman" w:hAnsi="Century Gothic" w:cs="Times New Roman"/>
          <w:sz w:val="20"/>
          <w:szCs w:val="20"/>
          <w:lang w:eastAsia="en-GB"/>
        </w:rPr>
      </w:pPr>
      <w:r w:rsidRPr="00BA65C7">
        <w:rPr>
          <w:rFonts w:ascii="Century Gothic" w:eastAsia="Times New Roman" w:hAnsi="Century Gothic" w:cs="Times New Roman"/>
          <w:sz w:val="20"/>
          <w:szCs w:val="20"/>
          <w:lang w:eastAsia="en-GB"/>
        </w:rPr>
        <w:t>Power supply cables and their fuse reference</w:t>
      </w:r>
    </w:p>
    <w:p w:rsidR="00BA65C7" w:rsidRPr="00BA65C7" w:rsidRDefault="00BA65C7" w:rsidP="00BA65C7">
      <w:pPr>
        <w:numPr>
          <w:ilvl w:val="0"/>
          <w:numId w:val="17"/>
        </w:numPr>
        <w:tabs>
          <w:tab w:val="left" w:pos="709"/>
        </w:tabs>
        <w:spacing w:after="0" w:line="240" w:lineRule="auto"/>
        <w:ind w:left="709" w:hanging="709"/>
        <w:rPr>
          <w:rFonts w:ascii="Century Gothic" w:eastAsia="Times New Roman" w:hAnsi="Century Gothic" w:cs="Times New Roman"/>
          <w:sz w:val="20"/>
          <w:szCs w:val="20"/>
          <w:lang w:eastAsia="en-GB"/>
        </w:rPr>
      </w:pPr>
      <w:r w:rsidRPr="00BA65C7">
        <w:rPr>
          <w:rFonts w:ascii="Century Gothic" w:eastAsia="Times New Roman" w:hAnsi="Century Gothic" w:cs="Times New Roman"/>
          <w:sz w:val="20"/>
          <w:szCs w:val="20"/>
          <w:lang w:eastAsia="en-GB"/>
        </w:rPr>
        <w:t>Location and type of sensors</w:t>
      </w:r>
    </w:p>
    <w:p w:rsidR="00BA65C7" w:rsidRPr="00BA65C7" w:rsidRDefault="00BA65C7" w:rsidP="00BA65C7">
      <w:pPr>
        <w:tabs>
          <w:tab w:val="left" w:pos="709"/>
        </w:tabs>
        <w:spacing w:after="0" w:line="240" w:lineRule="auto"/>
        <w:ind w:left="709" w:hanging="709"/>
        <w:rPr>
          <w:rFonts w:ascii="Century Gothic" w:eastAsia="Times New Roman" w:hAnsi="Century Gothic" w:cs="Times New Roman"/>
          <w:sz w:val="10"/>
          <w:szCs w:val="10"/>
          <w:lang w:eastAsia="en-GB"/>
        </w:rPr>
      </w:pPr>
    </w:p>
    <w:p w:rsidR="00BA65C7" w:rsidRPr="00BA65C7" w:rsidRDefault="00BA65C7" w:rsidP="00BA65C7">
      <w:pPr>
        <w:tabs>
          <w:tab w:val="left" w:pos="709"/>
        </w:tabs>
        <w:spacing w:after="0" w:line="240" w:lineRule="auto"/>
        <w:ind w:left="709" w:hanging="709"/>
        <w:rPr>
          <w:rFonts w:ascii="Century Gothic" w:eastAsia="Times New Roman" w:hAnsi="Century Gothic" w:cs="Times New Roman"/>
          <w:sz w:val="20"/>
          <w:szCs w:val="20"/>
          <w:lang w:eastAsia="en-GB"/>
        </w:rPr>
      </w:pPr>
      <w:r w:rsidRPr="00BA65C7">
        <w:rPr>
          <w:rFonts w:ascii="Century Gothic" w:eastAsia="Times New Roman" w:hAnsi="Century Gothic" w:cs="Times New Roman"/>
          <w:sz w:val="20"/>
          <w:szCs w:val="20"/>
          <w:lang w:eastAsia="en-GB"/>
        </w:rPr>
        <w:t>iv)</w:t>
      </w:r>
      <w:r w:rsidRPr="00BA65C7">
        <w:rPr>
          <w:rFonts w:ascii="Century Gothic" w:eastAsia="Times New Roman" w:hAnsi="Century Gothic" w:cs="Times New Roman"/>
          <w:sz w:val="20"/>
          <w:szCs w:val="20"/>
          <w:lang w:eastAsia="en-GB"/>
        </w:rPr>
        <w:tab/>
        <w:t>Electrical layout drawings should show:</w:t>
      </w:r>
    </w:p>
    <w:p w:rsidR="00BA65C7" w:rsidRPr="00BA65C7" w:rsidRDefault="00BA65C7" w:rsidP="00BA65C7">
      <w:pPr>
        <w:tabs>
          <w:tab w:val="left" w:pos="709"/>
        </w:tabs>
        <w:spacing w:after="0" w:line="240" w:lineRule="auto"/>
        <w:ind w:left="709" w:hanging="709"/>
        <w:rPr>
          <w:rFonts w:ascii="Century Gothic" w:eastAsia="Times New Roman" w:hAnsi="Century Gothic" w:cs="Times New Roman"/>
          <w:b/>
          <w:bCs/>
          <w:sz w:val="10"/>
          <w:szCs w:val="10"/>
          <w:u w:val="single"/>
        </w:rPr>
      </w:pPr>
    </w:p>
    <w:p w:rsidR="00BA65C7" w:rsidRPr="00BA65C7" w:rsidRDefault="00BA65C7" w:rsidP="00BA65C7">
      <w:pPr>
        <w:numPr>
          <w:ilvl w:val="0"/>
          <w:numId w:val="13"/>
        </w:numPr>
        <w:tabs>
          <w:tab w:val="left" w:pos="709"/>
        </w:tabs>
        <w:spacing w:after="0" w:line="240" w:lineRule="auto"/>
        <w:ind w:left="709" w:hanging="709"/>
        <w:rPr>
          <w:rFonts w:ascii="Century Gothic" w:eastAsia="Times New Roman" w:hAnsi="Century Gothic" w:cs="Times New Roman"/>
          <w:sz w:val="20"/>
          <w:szCs w:val="20"/>
          <w:lang w:eastAsia="en-GB"/>
        </w:rPr>
      </w:pPr>
      <w:r w:rsidRPr="00BA65C7">
        <w:rPr>
          <w:rFonts w:ascii="Century Gothic" w:eastAsia="Times New Roman" w:hAnsi="Century Gothic" w:cs="Times New Roman"/>
          <w:sz w:val="20"/>
          <w:szCs w:val="20"/>
          <w:lang w:eastAsia="en-GB"/>
        </w:rPr>
        <w:t>HV/LV switchboards &amp; equipment</w:t>
      </w:r>
    </w:p>
    <w:p w:rsidR="00BA65C7" w:rsidRPr="00BA65C7" w:rsidRDefault="00BA65C7" w:rsidP="00BA65C7">
      <w:pPr>
        <w:numPr>
          <w:ilvl w:val="0"/>
          <w:numId w:val="13"/>
        </w:numPr>
        <w:tabs>
          <w:tab w:val="left" w:pos="709"/>
        </w:tabs>
        <w:spacing w:after="0" w:line="240" w:lineRule="auto"/>
        <w:ind w:left="709" w:hanging="709"/>
        <w:rPr>
          <w:rFonts w:ascii="Century Gothic" w:eastAsia="Times New Roman" w:hAnsi="Century Gothic" w:cs="Times New Roman"/>
          <w:b/>
          <w:bCs/>
          <w:sz w:val="20"/>
          <w:szCs w:val="20"/>
          <w:u w:val="single"/>
        </w:rPr>
      </w:pPr>
      <w:r w:rsidRPr="00BA65C7">
        <w:rPr>
          <w:rFonts w:ascii="Century Gothic" w:eastAsia="Times New Roman" w:hAnsi="Century Gothic" w:cs="Times New Roman"/>
          <w:sz w:val="20"/>
          <w:szCs w:val="20"/>
          <w:lang w:eastAsia="en-GB"/>
        </w:rPr>
        <w:t>Primary cable/trunking distribution routes</w:t>
      </w:r>
    </w:p>
    <w:p w:rsidR="00BA65C7" w:rsidRPr="00BA65C7" w:rsidRDefault="00BA65C7" w:rsidP="00BA65C7">
      <w:pPr>
        <w:numPr>
          <w:ilvl w:val="0"/>
          <w:numId w:val="13"/>
        </w:numPr>
        <w:tabs>
          <w:tab w:val="left" w:pos="709"/>
        </w:tabs>
        <w:spacing w:after="0" w:line="240" w:lineRule="auto"/>
        <w:ind w:left="709" w:hanging="709"/>
        <w:rPr>
          <w:rFonts w:ascii="Century Gothic" w:eastAsia="Times New Roman" w:hAnsi="Century Gothic" w:cs="Times New Roman"/>
          <w:sz w:val="20"/>
          <w:szCs w:val="20"/>
          <w:lang w:eastAsia="en-GB"/>
        </w:rPr>
      </w:pPr>
      <w:r w:rsidRPr="00BA65C7">
        <w:rPr>
          <w:rFonts w:ascii="Century Gothic" w:eastAsia="Times New Roman" w:hAnsi="Century Gothic" w:cs="Times New Roman"/>
          <w:sz w:val="20"/>
          <w:szCs w:val="20"/>
          <w:lang w:eastAsia="en-GB"/>
        </w:rPr>
        <w:t>Distribution switchgear &amp; Distribution boards</w:t>
      </w:r>
    </w:p>
    <w:p w:rsidR="00BA65C7" w:rsidRPr="00BA65C7" w:rsidRDefault="00BA65C7" w:rsidP="00BA65C7">
      <w:pPr>
        <w:numPr>
          <w:ilvl w:val="0"/>
          <w:numId w:val="13"/>
        </w:numPr>
        <w:tabs>
          <w:tab w:val="left" w:pos="709"/>
        </w:tabs>
        <w:spacing w:after="0" w:line="240" w:lineRule="auto"/>
        <w:ind w:left="709" w:hanging="709"/>
        <w:rPr>
          <w:rFonts w:ascii="Century Gothic" w:eastAsia="Times New Roman" w:hAnsi="Century Gothic" w:cs="Times New Roman"/>
          <w:sz w:val="20"/>
          <w:szCs w:val="20"/>
          <w:lang w:eastAsia="en-GB"/>
        </w:rPr>
      </w:pPr>
      <w:r w:rsidRPr="00BA65C7">
        <w:rPr>
          <w:rFonts w:ascii="Century Gothic" w:eastAsia="Times New Roman" w:hAnsi="Century Gothic" w:cs="Times New Roman"/>
          <w:sz w:val="20"/>
          <w:szCs w:val="20"/>
          <w:lang w:eastAsia="en-GB"/>
        </w:rPr>
        <w:t>Trunking tray and ladders in Switchrooms and Plantrooms</w:t>
      </w:r>
    </w:p>
    <w:p w:rsidR="00BA65C7" w:rsidRPr="00BA65C7" w:rsidRDefault="00BA65C7" w:rsidP="00BA65C7">
      <w:pPr>
        <w:numPr>
          <w:ilvl w:val="0"/>
          <w:numId w:val="13"/>
        </w:numPr>
        <w:tabs>
          <w:tab w:val="left" w:pos="709"/>
        </w:tabs>
        <w:spacing w:after="0" w:line="240" w:lineRule="auto"/>
        <w:ind w:left="709" w:hanging="709"/>
        <w:rPr>
          <w:rFonts w:ascii="Century Gothic" w:eastAsia="Times New Roman" w:hAnsi="Century Gothic" w:cs="Times New Roman"/>
          <w:sz w:val="20"/>
          <w:szCs w:val="20"/>
          <w:lang w:eastAsia="en-GB"/>
        </w:rPr>
      </w:pPr>
      <w:r w:rsidRPr="00BA65C7">
        <w:rPr>
          <w:rFonts w:ascii="Century Gothic" w:eastAsia="Times New Roman" w:hAnsi="Century Gothic" w:cs="Times New Roman"/>
          <w:sz w:val="20"/>
          <w:szCs w:val="20"/>
          <w:lang w:eastAsia="en-GB"/>
        </w:rPr>
        <w:t>Single and three-phase wiring and cable routes, including sub-circuits</w:t>
      </w:r>
    </w:p>
    <w:p w:rsidR="00BA65C7" w:rsidRPr="00BA65C7" w:rsidRDefault="00BA65C7" w:rsidP="00BA65C7">
      <w:pPr>
        <w:numPr>
          <w:ilvl w:val="0"/>
          <w:numId w:val="13"/>
        </w:numPr>
        <w:tabs>
          <w:tab w:val="left" w:pos="709"/>
        </w:tabs>
        <w:spacing w:after="0" w:line="240" w:lineRule="auto"/>
        <w:ind w:left="709" w:hanging="709"/>
        <w:rPr>
          <w:rFonts w:ascii="Century Gothic" w:eastAsia="Times New Roman" w:hAnsi="Century Gothic" w:cs="Times New Roman"/>
          <w:sz w:val="20"/>
          <w:szCs w:val="20"/>
          <w:lang w:eastAsia="en-GB"/>
        </w:rPr>
      </w:pPr>
      <w:r w:rsidRPr="00BA65C7">
        <w:rPr>
          <w:rFonts w:ascii="Century Gothic" w:eastAsia="Times New Roman" w:hAnsi="Century Gothic" w:cs="Times New Roman"/>
          <w:sz w:val="20"/>
          <w:szCs w:val="20"/>
          <w:lang w:eastAsia="en-GB"/>
        </w:rPr>
        <w:t>Isolators, starters, socket outlets, control equipment and other associated equipment</w:t>
      </w:r>
    </w:p>
    <w:p w:rsidR="00BA65C7" w:rsidRPr="00BA65C7" w:rsidRDefault="00BA65C7" w:rsidP="00BA65C7">
      <w:pPr>
        <w:numPr>
          <w:ilvl w:val="0"/>
          <w:numId w:val="13"/>
        </w:numPr>
        <w:tabs>
          <w:tab w:val="left" w:pos="709"/>
        </w:tabs>
        <w:spacing w:after="0" w:line="240" w:lineRule="auto"/>
        <w:ind w:left="709" w:hanging="709"/>
        <w:rPr>
          <w:rFonts w:ascii="Century Gothic" w:eastAsia="Times New Roman" w:hAnsi="Century Gothic" w:cs="Times New Roman"/>
          <w:b/>
          <w:bCs/>
          <w:sz w:val="20"/>
          <w:szCs w:val="20"/>
          <w:u w:val="single"/>
        </w:rPr>
      </w:pPr>
      <w:r w:rsidRPr="00BA65C7">
        <w:rPr>
          <w:rFonts w:ascii="Century Gothic" w:eastAsia="Times New Roman" w:hAnsi="Century Gothic" w:cs="Times New Roman"/>
          <w:sz w:val="20"/>
          <w:szCs w:val="20"/>
          <w:lang w:eastAsia="en-GB"/>
        </w:rPr>
        <w:t xml:space="preserve">Lighting configuration, including distribution boards, switch locations and circuit ID. </w:t>
      </w:r>
    </w:p>
    <w:p w:rsidR="00BA65C7" w:rsidRPr="00BA65C7" w:rsidRDefault="00BA65C7" w:rsidP="00BA65C7">
      <w:pPr>
        <w:numPr>
          <w:ilvl w:val="0"/>
          <w:numId w:val="13"/>
        </w:numPr>
        <w:tabs>
          <w:tab w:val="left" w:pos="709"/>
        </w:tabs>
        <w:spacing w:after="0" w:line="240" w:lineRule="auto"/>
        <w:ind w:left="709" w:hanging="709"/>
        <w:rPr>
          <w:rFonts w:ascii="Century Gothic" w:eastAsia="Times New Roman" w:hAnsi="Century Gothic" w:cs="Times New Roman"/>
          <w:b/>
          <w:bCs/>
          <w:sz w:val="20"/>
          <w:szCs w:val="20"/>
          <w:u w:val="single"/>
        </w:rPr>
      </w:pPr>
      <w:r w:rsidRPr="00BA65C7">
        <w:rPr>
          <w:rFonts w:ascii="Century Gothic" w:eastAsia="Times New Roman" w:hAnsi="Century Gothic" w:cs="Times New Roman"/>
          <w:sz w:val="20"/>
          <w:szCs w:val="20"/>
          <w:lang w:eastAsia="en-GB"/>
        </w:rPr>
        <w:t>Emergency lighting luminaires and supply circuits</w:t>
      </w:r>
    </w:p>
    <w:p w:rsidR="00BA65C7" w:rsidRPr="00BA65C7" w:rsidRDefault="00BA65C7" w:rsidP="00BA65C7">
      <w:pPr>
        <w:numPr>
          <w:ilvl w:val="0"/>
          <w:numId w:val="13"/>
        </w:numPr>
        <w:tabs>
          <w:tab w:val="left" w:pos="709"/>
        </w:tabs>
        <w:spacing w:after="0" w:line="240" w:lineRule="auto"/>
        <w:ind w:left="709" w:hanging="709"/>
        <w:rPr>
          <w:rFonts w:ascii="Century Gothic" w:eastAsia="Times New Roman" w:hAnsi="Century Gothic" w:cs="Times New Roman"/>
          <w:sz w:val="20"/>
          <w:szCs w:val="20"/>
          <w:lang w:eastAsia="en-GB"/>
        </w:rPr>
      </w:pPr>
      <w:r w:rsidRPr="00BA65C7">
        <w:rPr>
          <w:rFonts w:ascii="Century Gothic" w:eastAsia="Times New Roman" w:hAnsi="Century Gothic" w:cs="Times New Roman"/>
          <w:sz w:val="20"/>
          <w:szCs w:val="20"/>
          <w:lang w:eastAsia="en-GB"/>
        </w:rPr>
        <w:t>Lightning conductors, air terminals, earth electrodes, test clamps, earth tapes &amp; terminals</w:t>
      </w:r>
    </w:p>
    <w:p w:rsidR="00BA65C7" w:rsidRPr="00BA65C7" w:rsidRDefault="00BA65C7" w:rsidP="00BA65C7">
      <w:pPr>
        <w:numPr>
          <w:ilvl w:val="0"/>
          <w:numId w:val="13"/>
        </w:numPr>
        <w:tabs>
          <w:tab w:val="left" w:pos="709"/>
        </w:tabs>
        <w:spacing w:after="0" w:line="240" w:lineRule="auto"/>
        <w:ind w:left="709" w:hanging="709"/>
        <w:rPr>
          <w:rFonts w:ascii="Century Gothic" w:eastAsia="Times New Roman" w:hAnsi="Century Gothic" w:cs="Times New Roman"/>
          <w:sz w:val="20"/>
          <w:szCs w:val="20"/>
          <w:lang w:eastAsia="en-GB"/>
        </w:rPr>
      </w:pPr>
      <w:r w:rsidRPr="00BA65C7">
        <w:rPr>
          <w:rFonts w:ascii="Century Gothic" w:eastAsia="Times New Roman" w:hAnsi="Century Gothic" w:cs="Times New Roman"/>
          <w:sz w:val="20"/>
          <w:szCs w:val="20"/>
          <w:lang w:eastAsia="en-GB"/>
        </w:rPr>
        <w:t>Cables providing specialist earth circuits</w:t>
      </w:r>
    </w:p>
    <w:p w:rsidR="00BA65C7" w:rsidRPr="00BA65C7" w:rsidRDefault="00BA65C7" w:rsidP="00BA65C7">
      <w:pPr>
        <w:numPr>
          <w:ilvl w:val="0"/>
          <w:numId w:val="13"/>
        </w:numPr>
        <w:tabs>
          <w:tab w:val="left" w:pos="709"/>
        </w:tabs>
        <w:spacing w:after="0" w:line="240" w:lineRule="auto"/>
        <w:ind w:left="709" w:hanging="709"/>
        <w:rPr>
          <w:rFonts w:ascii="Century Gothic" w:eastAsia="Times New Roman" w:hAnsi="Century Gothic" w:cs="Times New Roman"/>
          <w:sz w:val="20"/>
          <w:szCs w:val="20"/>
          <w:lang w:eastAsia="en-GB"/>
        </w:rPr>
      </w:pPr>
      <w:r w:rsidRPr="00BA65C7">
        <w:rPr>
          <w:rFonts w:ascii="Century Gothic" w:eastAsia="Times New Roman" w:hAnsi="Century Gothic" w:cs="Times New Roman"/>
          <w:sz w:val="20"/>
          <w:szCs w:val="20"/>
          <w:lang w:eastAsia="en-GB"/>
        </w:rPr>
        <w:t>Telephone (voice) and IT (data) cabling</w:t>
      </w:r>
    </w:p>
    <w:p w:rsidR="00BA65C7" w:rsidRPr="00BA65C7" w:rsidRDefault="00BA65C7" w:rsidP="00BA65C7">
      <w:pPr>
        <w:numPr>
          <w:ilvl w:val="0"/>
          <w:numId w:val="13"/>
        </w:numPr>
        <w:tabs>
          <w:tab w:val="left" w:pos="709"/>
        </w:tabs>
        <w:spacing w:after="0" w:line="240" w:lineRule="auto"/>
        <w:ind w:left="709" w:hanging="709"/>
        <w:rPr>
          <w:rFonts w:ascii="Century Gothic" w:eastAsia="Times New Roman" w:hAnsi="Century Gothic" w:cs="Times New Roman"/>
          <w:sz w:val="20"/>
          <w:szCs w:val="20"/>
          <w:lang w:eastAsia="en-GB"/>
        </w:rPr>
      </w:pPr>
      <w:r w:rsidRPr="00BA65C7">
        <w:rPr>
          <w:rFonts w:ascii="Century Gothic" w:eastAsia="Times New Roman" w:hAnsi="Century Gothic" w:cs="Times New Roman"/>
          <w:sz w:val="20"/>
          <w:szCs w:val="20"/>
          <w:lang w:eastAsia="en-GB"/>
        </w:rPr>
        <w:t>The identification and location of cabling concealed within the building structure or buried underground, including the depth and point of entry to building of cabling</w:t>
      </w:r>
    </w:p>
    <w:p w:rsidR="00BA65C7" w:rsidRPr="00BA65C7" w:rsidRDefault="00BA65C7" w:rsidP="00BA65C7">
      <w:pPr>
        <w:numPr>
          <w:ilvl w:val="0"/>
          <w:numId w:val="13"/>
        </w:numPr>
        <w:tabs>
          <w:tab w:val="left" w:pos="709"/>
        </w:tabs>
        <w:spacing w:after="0" w:line="240" w:lineRule="auto"/>
        <w:ind w:left="709" w:hanging="709"/>
        <w:rPr>
          <w:rFonts w:ascii="Century Gothic" w:eastAsia="Times New Roman" w:hAnsi="Century Gothic" w:cs="Times New Roman"/>
          <w:b/>
          <w:bCs/>
          <w:sz w:val="20"/>
          <w:szCs w:val="20"/>
          <w:u w:val="single"/>
        </w:rPr>
      </w:pPr>
      <w:r w:rsidRPr="00BA65C7">
        <w:rPr>
          <w:rFonts w:ascii="Century Gothic" w:eastAsia="Times New Roman" w:hAnsi="Century Gothic" w:cs="Times New Roman"/>
          <w:sz w:val="20"/>
          <w:szCs w:val="20"/>
          <w:lang w:eastAsia="en-GB"/>
        </w:rPr>
        <w:t>Cable origin, path, destination, loading, conductor metal and size, insulation type and colour (if required for identification), number of cores in cable, number of cables in trunking</w:t>
      </w:r>
    </w:p>
    <w:p w:rsidR="00BA65C7" w:rsidRPr="00BA65C7" w:rsidRDefault="00BA65C7" w:rsidP="00BA65C7">
      <w:pPr>
        <w:numPr>
          <w:ilvl w:val="0"/>
          <w:numId w:val="13"/>
        </w:numPr>
        <w:tabs>
          <w:tab w:val="left" w:pos="709"/>
        </w:tabs>
        <w:spacing w:after="0" w:line="240" w:lineRule="auto"/>
        <w:ind w:left="709" w:hanging="709"/>
        <w:rPr>
          <w:rFonts w:ascii="Century Gothic" w:eastAsia="Times New Roman" w:hAnsi="Century Gothic" w:cs="Times New Roman"/>
          <w:b/>
          <w:bCs/>
          <w:sz w:val="20"/>
          <w:szCs w:val="20"/>
          <w:u w:val="single"/>
        </w:rPr>
      </w:pPr>
      <w:r w:rsidRPr="00BA65C7">
        <w:rPr>
          <w:rFonts w:ascii="Century Gothic" w:eastAsia="Times New Roman" w:hAnsi="Century Gothic" w:cs="Times New Roman"/>
          <w:sz w:val="20"/>
          <w:szCs w:val="20"/>
          <w:lang w:eastAsia="en-GB"/>
        </w:rPr>
        <w:t>Whether cables, conduit and trunking are concealed in wall chases, screed, cast in-situ or run on the surface</w:t>
      </w:r>
    </w:p>
    <w:p w:rsidR="00BA65C7" w:rsidRPr="00BA65C7" w:rsidRDefault="00BA65C7" w:rsidP="00BA65C7">
      <w:pPr>
        <w:numPr>
          <w:ilvl w:val="0"/>
          <w:numId w:val="13"/>
        </w:numPr>
        <w:tabs>
          <w:tab w:val="left" w:pos="709"/>
        </w:tabs>
        <w:spacing w:after="0" w:line="240" w:lineRule="auto"/>
        <w:ind w:left="709" w:hanging="709"/>
        <w:rPr>
          <w:rFonts w:ascii="Century Gothic" w:eastAsia="Times New Roman" w:hAnsi="Century Gothic" w:cs="Times New Roman"/>
          <w:b/>
          <w:bCs/>
          <w:sz w:val="20"/>
          <w:szCs w:val="20"/>
          <w:u w:val="single"/>
        </w:rPr>
      </w:pPr>
      <w:r w:rsidRPr="00BA65C7">
        <w:rPr>
          <w:rFonts w:ascii="Century Gothic" w:eastAsia="Times New Roman" w:hAnsi="Century Gothic" w:cs="Times New Roman"/>
          <w:sz w:val="20"/>
          <w:szCs w:val="20"/>
          <w:lang w:eastAsia="en-GB"/>
        </w:rPr>
        <w:t>The location, route and depth of underground cables</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
          <w:bCs/>
          <w:sz w:val="20"/>
          <w:szCs w:val="20"/>
          <w:lang w:val="x-none"/>
        </w:rPr>
        <w:br w:type="page"/>
      </w:r>
      <w:r w:rsidRPr="00BA65C7">
        <w:rPr>
          <w:rFonts w:ascii="Century Gothic" w:eastAsia="Times New Roman" w:hAnsi="Century Gothic" w:cs="Times New Roman"/>
          <w:b/>
          <w:bCs/>
          <w:sz w:val="20"/>
          <w:szCs w:val="20"/>
          <w:u w:val="single"/>
          <w:lang w:val="x-none"/>
        </w:rPr>
        <w:lastRenderedPageBreak/>
        <w:t>C5</w:t>
      </w:r>
      <w:r w:rsidRPr="00BA65C7">
        <w:rPr>
          <w:rFonts w:ascii="Century Gothic" w:eastAsia="Times New Roman" w:hAnsi="Century Gothic" w:cs="Times New Roman"/>
          <w:b/>
          <w:bCs/>
          <w:sz w:val="20"/>
          <w:szCs w:val="20"/>
          <w:u w:val="single"/>
          <w:lang w:val="x-none"/>
        </w:rPr>
        <w:tab/>
        <w:t>D</w:t>
      </w:r>
      <w:r w:rsidRPr="00BA65C7">
        <w:rPr>
          <w:rFonts w:ascii="Century Gothic" w:eastAsia="Times New Roman" w:hAnsi="Century Gothic" w:cs="Times New Roman"/>
          <w:b/>
          <w:sz w:val="20"/>
          <w:szCs w:val="20"/>
          <w:u w:val="single"/>
          <w:lang w:val="x-none"/>
        </w:rPr>
        <w:t>RAWING RECORDS GENERALLY</w:t>
      </w:r>
      <w:r w:rsidRPr="00BA65C7">
        <w:rPr>
          <w:rFonts w:ascii="Century Gothic" w:eastAsia="Times New Roman" w:hAnsi="Century Gothic" w:cs="Times New Roman"/>
          <w:bCs/>
          <w:sz w:val="20"/>
          <w:szCs w:val="20"/>
          <w:lang w:val="x-none"/>
        </w:rPr>
        <w:t xml:space="preserve"> - contd</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6"/>
          <w:szCs w:val="16"/>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C5.1</w:t>
      </w:r>
      <w:r w:rsidRPr="00BA65C7">
        <w:rPr>
          <w:rFonts w:ascii="Century Gothic" w:eastAsia="Times New Roman" w:hAnsi="Century Gothic" w:cs="Times New Roman"/>
          <w:b/>
          <w:bCs/>
          <w:sz w:val="20"/>
          <w:szCs w:val="20"/>
          <w:lang w:val="x-none"/>
        </w:rPr>
        <w:tab/>
      </w:r>
      <w:r w:rsidRPr="00BA65C7">
        <w:rPr>
          <w:rFonts w:ascii="Century Gothic" w:eastAsia="Times New Roman" w:hAnsi="Century Gothic" w:cs="Times New Roman"/>
          <w:b/>
          <w:sz w:val="20"/>
          <w:szCs w:val="20"/>
          <w:u w:val="single"/>
          <w:lang w:val="x-none"/>
        </w:rPr>
        <w:t>Drawing Content</w:t>
      </w:r>
      <w:r w:rsidRPr="00BA65C7">
        <w:rPr>
          <w:rFonts w:ascii="Century Gothic" w:eastAsia="Times New Roman" w:hAnsi="Century Gothic" w:cs="Times New Roman"/>
          <w:bCs/>
          <w:sz w:val="20"/>
          <w:szCs w:val="20"/>
          <w:lang w:val="x-none"/>
        </w:rPr>
        <w:t xml:space="preserve"> - contd</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tabs>
          <w:tab w:val="left" w:pos="709"/>
        </w:tabs>
        <w:spacing w:after="0" w:line="240" w:lineRule="auto"/>
        <w:ind w:left="709" w:hanging="709"/>
        <w:rPr>
          <w:rFonts w:ascii="Century Gothic" w:eastAsia="Times New Roman" w:hAnsi="Century Gothic" w:cs="Times New Roman"/>
          <w:sz w:val="20"/>
          <w:szCs w:val="20"/>
          <w:lang w:eastAsia="en-GB"/>
        </w:rPr>
      </w:pPr>
      <w:r w:rsidRPr="00BA65C7">
        <w:rPr>
          <w:rFonts w:ascii="Century Gothic" w:eastAsia="Times New Roman" w:hAnsi="Century Gothic" w:cs="Times New Roman"/>
          <w:sz w:val="20"/>
          <w:szCs w:val="20"/>
          <w:lang w:eastAsia="en-GB"/>
        </w:rPr>
        <w:t>v)</w:t>
      </w:r>
      <w:r w:rsidRPr="00BA65C7">
        <w:rPr>
          <w:rFonts w:ascii="Century Gothic" w:eastAsia="Times New Roman" w:hAnsi="Century Gothic" w:cs="Times New Roman"/>
          <w:sz w:val="20"/>
          <w:szCs w:val="20"/>
          <w:lang w:eastAsia="en-GB"/>
        </w:rPr>
        <w:tab/>
        <w:t>Electrical schematic drawings should detail:</w:t>
      </w:r>
    </w:p>
    <w:p w:rsidR="00BA65C7" w:rsidRPr="00BA65C7" w:rsidRDefault="00BA65C7" w:rsidP="00BA65C7">
      <w:pPr>
        <w:tabs>
          <w:tab w:val="left" w:pos="709"/>
        </w:tabs>
        <w:spacing w:after="0" w:line="240" w:lineRule="auto"/>
        <w:ind w:left="709" w:hanging="709"/>
        <w:rPr>
          <w:rFonts w:ascii="Century Gothic" w:eastAsia="Times New Roman" w:hAnsi="Century Gothic" w:cs="Times New Roman"/>
          <w:b/>
          <w:bCs/>
          <w:sz w:val="10"/>
          <w:szCs w:val="10"/>
          <w:u w:val="single"/>
        </w:rPr>
      </w:pPr>
    </w:p>
    <w:p w:rsidR="00BA65C7" w:rsidRPr="00BA65C7" w:rsidRDefault="00BA65C7" w:rsidP="00BA65C7">
      <w:pPr>
        <w:numPr>
          <w:ilvl w:val="0"/>
          <w:numId w:val="14"/>
        </w:numPr>
        <w:tabs>
          <w:tab w:val="left" w:pos="709"/>
        </w:tabs>
        <w:spacing w:after="0" w:line="240" w:lineRule="auto"/>
        <w:ind w:left="709" w:hanging="709"/>
        <w:rPr>
          <w:rFonts w:ascii="Century Gothic" w:eastAsia="Times New Roman" w:hAnsi="Century Gothic" w:cs="Times New Roman"/>
          <w:b/>
          <w:bCs/>
          <w:sz w:val="20"/>
          <w:szCs w:val="20"/>
          <w:u w:val="single"/>
        </w:rPr>
      </w:pPr>
      <w:r w:rsidRPr="00BA65C7">
        <w:rPr>
          <w:rFonts w:ascii="Century Gothic" w:eastAsia="Times New Roman" w:hAnsi="Century Gothic" w:cs="Times New Roman"/>
          <w:sz w:val="20"/>
          <w:szCs w:val="20"/>
          <w:lang w:eastAsia="en-GB"/>
        </w:rPr>
        <w:t>Electrical systems, including cable size, type and number of cores</w:t>
      </w:r>
    </w:p>
    <w:p w:rsidR="00BA65C7" w:rsidRPr="00BA65C7" w:rsidRDefault="00BA65C7" w:rsidP="00BA65C7">
      <w:pPr>
        <w:numPr>
          <w:ilvl w:val="0"/>
          <w:numId w:val="14"/>
        </w:numPr>
        <w:tabs>
          <w:tab w:val="left" w:pos="709"/>
        </w:tabs>
        <w:spacing w:after="0" w:line="240" w:lineRule="auto"/>
        <w:ind w:left="709" w:hanging="709"/>
        <w:rPr>
          <w:rFonts w:ascii="Century Gothic" w:eastAsia="Times New Roman" w:hAnsi="Century Gothic" w:cs="Times New Roman"/>
          <w:b/>
          <w:bCs/>
          <w:sz w:val="20"/>
          <w:szCs w:val="20"/>
          <w:u w:val="single"/>
        </w:rPr>
      </w:pPr>
      <w:r w:rsidRPr="00BA65C7">
        <w:rPr>
          <w:rFonts w:ascii="Century Gothic" w:eastAsia="Times New Roman" w:hAnsi="Century Gothic" w:cs="Times New Roman"/>
          <w:sz w:val="20"/>
          <w:szCs w:val="20"/>
          <w:lang w:eastAsia="en-GB"/>
        </w:rPr>
        <w:t>Fire alarm systems</w:t>
      </w:r>
    </w:p>
    <w:p w:rsidR="00BA65C7" w:rsidRPr="00BA65C7" w:rsidRDefault="00BA65C7" w:rsidP="00BA65C7">
      <w:pPr>
        <w:numPr>
          <w:ilvl w:val="0"/>
          <w:numId w:val="14"/>
        </w:numPr>
        <w:tabs>
          <w:tab w:val="left" w:pos="709"/>
        </w:tabs>
        <w:spacing w:after="0" w:line="240" w:lineRule="auto"/>
        <w:ind w:left="709" w:hanging="709"/>
        <w:rPr>
          <w:rFonts w:ascii="Century Gothic" w:eastAsia="Times New Roman" w:hAnsi="Century Gothic" w:cs="Times New Roman"/>
          <w:sz w:val="20"/>
          <w:szCs w:val="20"/>
          <w:lang w:eastAsia="en-GB"/>
        </w:rPr>
      </w:pPr>
      <w:r w:rsidRPr="00BA65C7">
        <w:rPr>
          <w:rFonts w:ascii="Century Gothic" w:eastAsia="Times New Roman" w:hAnsi="Century Gothic" w:cs="Times New Roman"/>
          <w:sz w:val="20"/>
          <w:szCs w:val="20"/>
          <w:lang w:eastAsia="en-GB"/>
        </w:rPr>
        <w:t>Emergency lighting</w:t>
      </w:r>
    </w:p>
    <w:p w:rsidR="00BA65C7" w:rsidRPr="00BA65C7" w:rsidRDefault="00BA65C7" w:rsidP="00BA65C7">
      <w:pPr>
        <w:numPr>
          <w:ilvl w:val="0"/>
          <w:numId w:val="14"/>
        </w:numPr>
        <w:tabs>
          <w:tab w:val="left" w:pos="709"/>
        </w:tabs>
        <w:spacing w:after="0" w:line="240" w:lineRule="auto"/>
        <w:ind w:left="709" w:hanging="709"/>
        <w:rPr>
          <w:rFonts w:ascii="Century Gothic" w:eastAsia="Times New Roman" w:hAnsi="Century Gothic" w:cs="Times New Roman"/>
          <w:sz w:val="20"/>
          <w:szCs w:val="20"/>
          <w:lang w:eastAsia="en-GB"/>
        </w:rPr>
      </w:pPr>
      <w:r w:rsidRPr="00BA65C7">
        <w:rPr>
          <w:rFonts w:ascii="Century Gothic" w:eastAsia="Times New Roman" w:hAnsi="Century Gothic" w:cs="Times New Roman"/>
          <w:sz w:val="20"/>
          <w:szCs w:val="20"/>
          <w:lang w:eastAsia="en-GB"/>
        </w:rPr>
        <w:t>Other ancillary systems, such as security and public address systems</w:t>
      </w:r>
    </w:p>
    <w:p w:rsidR="00BA65C7" w:rsidRPr="00BA65C7" w:rsidRDefault="00BA65C7" w:rsidP="00BA65C7">
      <w:pPr>
        <w:tabs>
          <w:tab w:val="left" w:pos="709"/>
        </w:tabs>
        <w:spacing w:after="0" w:line="240" w:lineRule="auto"/>
        <w:ind w:left="709" w:hanging="709"/>
        <w:rPr>
          <w:rFonts w:ascii="Century Gothic" w:eastAsia="Times New Roman" w:hAnsi="Century Gothic" w:cs="Times New Roman"/>
          <w:sz w:val="10"/>
          <w:szCs w:val="10"/>
          <w:lang w:eastAsia="en-GB"/>
        </w:rPr>
      </w:pPr>
    </w:p>
    <w:p w:rsidR="00BA65C7" w:rsidRPr="00BA65C7" w:rsidRDefault="00BA65C7" w:rsidP="00BA65C7">
      <w:pPr>
        <w:tabs>
          <w:tab w:val="left" w:pos="709"/>
        </w:tabs>
        <w:spacing w:after="0" w:line="240" w:lineRule="auto"/>
        <w:ind w:left="709" w:hanging="709"/>
        <w:rPr>
          <w:rFonts w:ascii="Century Gothic" w:eastAsia="Times New Roman" w:hAnsi="Century Gothic" w:cs="Times New Roman"/>
          <w:sz w:val="20"/>
          <w:szCs w:val="20"/>
          <w:lang w:eastAsia="en-GB"/>
        </w:rPr>
      </w:pPr>
      <w:r w:rsidRPr="00BA65C7">
        <w:rPr>
          <w:rFonts w:ascii="Century Gothic" w:eastAsia="Times New Roman" w:hAnsi="Century Gothic" w:cs="Times New Roman"/>
          <w:sz w:val="20"/>
          <w:szCs w:val="20"/>
          <w:lang w:eastAsia="en-GB"/>
        </w:rPr>
        <w:t xml:space="preserve">vi) </w:t>
      </w:r>
      <w:r w:rsidRPr="00BA65C7">
        <w:rPr>
          <w:rFonts w:ascii="Century Gothic" w:eastAsia="Times New Roman" w:hAnsi="Century Gothic" w:cs="Times New Roman"/>
          <w:sz w:val="20"/>
          <w:szCs w:val="20"/>
          <w:lang w:eastAsia="en-GB"/>
        </w:rPr>
        <w:tab/>
        <w:t>Production Drawings of factory-built equipment - should form part of the Record Drawings.</w:t>
      </w:r>
    </w:p>
    <w:p w:rsidR="00BA65C7" w:rsidRPr="00BA65C7" w:rsidRDefault="00BA65C7" w:rsidP="00BA65C7">
      <w:pPr>
        <w:tabs>
          <w:tab w:val="left" w:pos="709"/>
        </w:tabs>
        <w:spacing w:after="0" w:line="240" w:lineRule="auto"/>
        <w:ind w:left="709" w:hanging="709"/>
        <w:rPr>
          <w:rFonts w:ascii="Century Gothic" w:eastAsia="Times New Roman" w:hAnsi="Century Gothic" w:cs="Times New Roman"/>
          <w:sz w:val="16"/>
          <w:szCs w:val="16"/>
          <w:lang w:eastAsia="en-GB"/>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
          <w:bCs/>
          <w:sz w:val="20"/>
          <w:szCs w:val="20"/>
          <w:lang w:val="x-none"/>
        </w:rPr>
      </w:pPr>
      <w:r w:rsidRPr="00BA65C7">
        <w:rPr>
          <w:rFonts w:ascii="Century Gothic" w:eastAsia="Times New Roman" w:hAnsi="Century Gothic" w:cs="Times New Roman"/>
          <w:bCs/>
          <w:sz w:val="20"/>
          <w:szCs w:val="20"/>
          <w:lang w:val="x-none"/>
        </w:rPr>
        <w:t>C5.2</w:t>
      </w:r>
      <w:r w:rsidRPr="00BA65C7">
        <w:rPr>
          <w:rFonts w:ascii="Century Gothic" w:eastAsia="Times New Roman" w:hAnsi="Century Gothic" w:cs="Times New Roman"/>
          <w:b/>
          <w:bCs/>
          <w:sz w:val="20"/>
          <w:szCs w:val="20"/>
          <w:lang w:val="x-none"/>
        </w:rPr>
        <w:tab/>
      </w:r>
      <w:r w:rsidRPr="00BA65C7">
        <w:rPr>
          <w:rFonts w:ascii="Century Gothic" w:eastAsia="Times New Roman" w:hAnsi="Century Gothic" w:cs="Times New Roman"/>
          <w:b/>
          <w:sz w:val="20"/>
          <w:szCs w:val="20"/>
          <w:u w:val="single"/>
          <w:lang w:val="x-none"/>
        </w:rPr>
        <w:t xml:space="preserve">Drawing Set Up </w:t>
      </w:r>
    </w:p>
    <w:p w:rsidR="00BA65C7" w:rsidRPr="00BA65C7" w:rsidRDefault="00BA65C7" w:rsidP="00BA65C7">
      <w:pPr>
        <w:keepNext/>
        <w:widowControl w:val="0"/>
        <w:tabs>
          <w:tab w:val="left" w:pos="709"/>
          <w:tab w:val="left" w:pos="900"/>
        </w:tabs>
        <w:spacing w:after="0" w:line="240" w:lineRule="auto"/>
        <w:ind w:left="709" w:hanging="709"/>
        <w:rPr>
          <w:rFonts w:ascii="Century Gothic" w:eastAsia="Times New Roman" w:hAnsi="Century Gothic" w:cs="Times New Roman"/>
          <w:sz w:val="16"/>
          <w:szCs w:val="16"/>
          <w:lang w:val="x-none"/>
        </w:rPr>
      </w:pPr>
    </w:p>
    <w:p w:rsidR="00BA65C7" w:rsidRPr="00BA65C7" w:rsidRDefault="00BA65C7" w:rsidP="00BA65C7">
      <w:pPr>
        <w:keepNext/>
        <w:widowControl w:val="0"/>
        <w:tabs>
          <w:tab w:val="left" w:pos="0"/>
          <w:tab w:val="left" w:pos="900"/>
        </w:tabs>
        <w:spacing w:after="0" w:line="240" w:lineRule="auto"/>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The drawings are to be in AutoCAD format and must be virus checked.  Raster images, hard copy, scanned images are not acceptable.  Each drawing shall be created as a separate CAD file and carry a filename that is both unique and identifies the drawing.</w:t>
      </w:r>
    </w:p>
    <w:p w:rsidR="00BA65C7" w:rsidRPr="00BA65C7" w:rsidRDefault="00BA65C7" w:rsidP="00BA65C7">
      <w:pPr>
        <w:widowControl w:val="0"/>
        <w:tabs>
          <w:tab w:val="left" w:pos="0"/>
          <w:tab w:val="left" w:pos="6096"/>
          <w:tab w:val="right" w:pos="9639"/>
        </w:tabs>
        <w:spacing w:after="0" w:line="240" w:lineRule="auto"/>
        <w:rPr>
          <w:rFonts w:ascii="Century Gothic" w:eastAsia="Times New Roman" w:hAnsi="Century Gothic" w:cs="Times New Roman"/>
          <w:b/>
          <w:sz w:val="20"/>
          <w:szCs w:val="20"/>
          <w:lang w:val="x-none"/>
        </w:rPr>
      </w:pPr>
    </w:p>
    <w:p w:rsidR="00BA65C7" w:rsidRPr="00BA65C7" w:rsidRDefault="00BA65C7" w:rsidP="00BA65C7">
      <w:pPr>
        <w:keepNext/>
        <w:widowControl w:val="0"/>
        <w:tabs>
          <w:tab w:val="left" w:pos="0"/>
          <w:tab w:val="left" w:pos="900"/>
        </w:tabs>
        <w:spacing w:after="0" w:line="240" w:lineRule="auto"/>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All drawings are to be contained within their own drawing border suitably completed.  Where Client drawing borders are used, all attributed data to be completed in order for drawing details to be imported into Automanager Workflow.</w:t>
      </w:r>
    </w:p>
    <w:p w:rsidR="00BA65C7" w:rsidRPr="00BA65C7" w:rsidRDefault="00BA65C7" w:rsidP="00BA65C7">
      <w:pPr>
        <w:keepNext/>
        <w:widowControl w:val="0"/>
        <w:tabs>
          <w:tab w:val="left" w:pos="0"/>
          <w:tab w:val="left" w:pos="900"/>
        </w:tabs>
        <w:spacing w:after="0" w:line="240" w:lineRule="auto"/>
        <w:rPr>
          <w:rFonts w:ascii="Century Gothic" w:eastAsia="Times New Roman" w:hAnsi="Century Gothic" w:cs="Times New Roman"/>
          <w:sz w:val="20"/>
          <w:szCs w:val="20"/>
          <w:lang w:val="x-none"/>
        </w:rPr>
      </w:pPr>
    </w:p>
    <w:p w:rsidR="00BA65C7" w:rsidRPr="00BA65C7" w:rsidRDefault="00BA65C7" w:rsidP="00BA65C7">
      <w:pPr>
        <w:keepNext/>
        <w:widowControl w:val="0"/>
        <w:tabs>
          <w:tab w:val="left" w:pos="0"/>
          <w:tab w:val="left" w:pos="900"/>
        </w:tabs>
        <w:spacing w:after="0" w:line="240" w:lineRule="auto"/>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A basic layer standard has been established requiring a ‘named layer’, which consists of a general prefix and a name indicating the element so that layers can be readily recognised and filtered as scheduled below.  Text layers should also be created where text is discipline specific; all associated text to be included on the associated layer.  Only those layers actively used on a drawing are to existing in the AutoCAD file, switched on, thawed and unlocked, with the drawings purged of all unused or empty layers.  Should additional layer names be created, they should be consistent throughout the project.</w:t>
      </w:r>
    </w:p>
    <w:p w:rsidR="00BA65C7" w:rsidRPr="00BA65C7" w:rsidRDefault="00BA65C7" w:rsidP="00BA65C7">
      <w:pPr>
        <w:keepNext/>
        <w:widowControl w:val="0"/>
        <w:tabs>
          <w:tab w:val="left" w:pos="709"/>
          <w:tab w:val="left" w:pos="900"/>
        </w:tabs>
        <w:spacing w:after="0" w:line="240" w:lineRule="auto"/>
        <w:ind w:left="709" w:hanging="709"/>
        <w:rPr>
          <w:rFonts w:ascii="Century Gothic" w:eastAsia="Times New Roman" w:hAnsi="Century Gothic" w:cs="Times New Roman"/>
          <w:sz w:val="16"/>
          <w:szCs w:val="16"/>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
          <w:bCs/>
          <w:sz w:val="20"/>
          <w:szCs w:val="20"/>
          <w:lang w:val="x-none"/>
        </w:rPr>
      </w:pPr>
      <w:r w:rsidRPr="00BA65C7">
        <w:rPr>
          <w:rFonts w:ascii="Century Gothic" w:eastAsia="Times New Roman" w:hAnsi="Century Gothic" w:cs="Times New Roman"/>
          <w:bCs/>
          <w:sz w:val="20"/>
          <w:szCs w:val="20"/>
          <w:lang w:val="x-none"/>
        </w:rPr>
        <w:t>C5.3</w:t>
      </w:r>
      <w:r w:rsidRPr="00BA65C7">
        <w:rPr>
          <w:rFonts w:ascii="Century Gothic" w:eastAsia="Times New Roman" w:hAnsi="Century Gothic" w:cs="Times New Roman"/>
          <w:b/>
          <w:bCs/>
          <w:sz w:val="20"/>
          <w:szCs w:val="20"/>
          <w:lang w:val="x-none"/>
        </w:rPr>
        <w:tab/>
      </w:r>
      <w:r w:rsidRPr="00BA65C7">
        <w:rPr>
          <w:rFonts w:ascii="Century Gothic" w:eastAsia="Times New Roman" w:hAnsi="Century Gothic" w:cs="Times New Roman"/>
          <w:b/>
          <w:sz w:val="20"/>
          <w:szCs w:val="20"/>
          <w:u w:val="single"/>
          <w:lang w:val="x-none"/>
        </w:rPr>
        <w:t>Line Definition, Text and Scale Standards</w:t>
      </w:r>
    </w:p>
    <w:p w:rsidR="00BA65C7" w:rsidRPr="00BA65C7" w:rsidRDefault="00BA65C7" w:rsidP="00BA65C7">
      <w:pPr>
        <w:keepNext/>
        <w:widowControl w:val="0"/>
        <w:tabs>
          <w:tab w:val="left" w:pos="709"/>
          <w:tab w:val="left" w:pos="900"/>
        </w:tabs>
        <w:spacing w:after="0" w:line="240" w:lineRule="auto"/>
        <w:ind w:left="709" w:hanging="709"/>
        <w:rPr>
          <w:rFonts w:ascii="Century Gothic" w:eastAsia="Times New Roman" w:hAnsi="Century Gothic" w:cs="Times New Roman"/>
          <w:sz w:val="16"/>
          <w:szCs w:val="16"/>
          <w:lang w:val="x-none"/>
        </w:rPr>
      </w:pPr>
    </w:p>
    <w:p w:rsidR="00BA65C7" w:rsidRPr="00BA65C7" w:rsidRDefault="00BA65C7" w:rsidP="00BA65C7">
      <w:pPr>
        <w:keepNext/>
        <w:widowControl w:val="0"/>
        <w:tabs>
          <w:tab w:val="left" w:pos="0"/>
          <w:tab w:val="left" w:pos="900"/>
        </w:tabs>
        <w:spacing w:after="0" w:line="240" w:lineRule="auto"/>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Drawings that are required to be plotted in colour should be created with a specific plot style.  This should be consistent across the project and should be supplied when drawings are distributed.</w:t>
      </w:r>
    </w:p>
    <w:p w:rsidR="00BA65C7" w:rsidRPr="00BA65C7" w:rsidRDefault="00BA65C7" w:rsidP="00BA65C7">
      <w:pPr>
        <w:keepNext/>
        <w:widowControl w:val="0"/>
        <w:tabs>
          <w:tab w:val="left" w:pos="0"/>
          <w:tab w:val="left" w:pos="900"/>
        </w:tabs>
        <w:spacing w:after="0" w:line="240" w:lineRule="auto"/>
        <w:rPr>
          <w:rFonts w:ascii="Century Gothic" w:eastAsia="Times New Roman" w:hAnsi="Century Gothic" w:cs="Times New Roman"/>
          <w:sz w:val="20"/>
          <w:szCs w:val="20"/>
          <w:lang w:val="x-none"/>
        </w:rPr>
      </w:pPr>
    </w:p>
    <w:p w:rsidR="00BA65C7" w:rsidRPr="00BA65C7" w:rsidRDefault="00BA65C7" w:rsidP="00BA65C7">
      <w:pPr>
        <w:keepNext/>
        <w:widowControl w:val="0"/>
        <w:tabs>
          <w:tab w:val="left" w:pos="0"/>
          <w:tab w:val="left" w:pos="900"/>
        </w:tabs>
        <w:spacing w:after="0" w:line="240" w:lineRule="auto"/>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Line types should be standard AutoCAD line types; and Ltscale needs to be kept to a standard setting to maintain uniformity of appearance between drawings.</w:t>
      </w:r>
    </w:p>
    <w:p w:rsidR="00BA65C7" w:rsidRPr="00BA65C7" w:rsidRDefault="00BA65C7" w:rsidP="00BA65C7">
      <w:pPr>
        <w:keepNext/>
        <w:widowControl w:val="0"/>
        <w:tabs>
          <w:tab w:val="left" w:pos="0"/>
          <w:tab w:val="left" w:pos="900"/>
        </w:tabs>
        <w:spacing w:after="0" w:line="240" w:lineRule="auto"/>
        <w:rPr>
          <w:rFonts w:ascii="Century Gothic" w:eastAsia="Times New Roman" w:hAnsi="Century Gothic" w:cs="Times New Roman"/>
          <w:sz w:val="20"/>
          <w:szCs w:val="20"/>
          <w:lang w:val="x-none"/>
        </w:rPr>
      </w:pPr>
    </w:p>
    <w:p w:rsidR="00BA65C7" w:rsidRPr="00BA65C7" w:rsidRDefault="00BA65C7" w:rsidP="00BA65C7">
      <w:pPr>
        <w:keepNext/>
        <w:widowControl w:val="0"/>
        <w:tabs>
          <w:tab w:val="left" w:pos="0"/>
          <w:tab w:val="left" w:pos="900"/>
        </w:tabs>
        <w:spacing w:after="0" w:line="240" w:lineRule="auto"/>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The AutoCAD font ROMANS.shx should be used in all drawings.  Alternative standard AutoCAD fonts may be used to emphasise particular aspects on the drawing.  Dimensions and general notes should be 2.0 mm or 2.5 mm, sub-headings should be 3.5 mm high and main headings should be 5.0 mm high.</w:t>
      </w:r>
    </w:p>
    <w:p w:rsidR="00BA65C7" w:rsidRPr="00BA65C7" w:rsidRDefault="00BA65C7" w:rsidP="00BA65C7">
      <w:pPr>
        <w:keepNext/>
        <w:widowControl w:val="0"/>
        <w:tabs>
          <w:tab w:val="left" w:pos="0"/>
          <w:tab w:val="left" w:pos="900"/>
        </w:tabs>
        <w:spacing w:after="0" w:line="240" w:lineRule="auto"/>
        <w:rPr>
          <w:rFonts w:ascii="Century Gothic" w:eastAsia="Times New Roman" w:hAnsi="Century Gothic" w:cs="Times New Roman"/>
          <w:sz w:val="20"/>
          <w:szCs w:val="20"/>
          <w:lang w:val="x-none"/>
        </w:rPr>
      </w:pPr>
    </w:p>
    <w:p w:rsidR="00BA65C7" w:rsidRPr="00BA65C7" w:rsidRDefault="00BA65C7" w:rsidP="00BA65C7">
      <w:pPr>
        <w:keepNext/>
        <w:widowControl w:val="0"/>
        <w:tabs>
          <w:tab w:val="left" w:pos="0"/>
          <w:tab w:val="left" w:pos="900"/>
        </w:tabs>
        <w:spacing w:after="0" w:line="240" w:lineRule="auto"/>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All scale drawings must be created at 1:1 (full size) and even where paper space is being used, the model should still be at 1:1.  Where scale drawings are created, text heights and other variables such as Ltscale and Dimscale need to be altered to suit as follows:</w:t>
      </w:r>
    </w:p>
    <w:p w:rsidR="00BA65C7" w:rsidRPr="00BA65C7" w:rsidRDefault="00BA65C7" w:rsidP="00BA65C7">
      <w:pPr>
        <w:keepNext/>
        <w:widowControl w:val="0"/>
        <w:tabs>
          <w:tab w:val="left" w:pos="709"/>
          <w:tab w:val="left" w:pos="900"/>
        </w:tabs>
        <w:spacing w:after="0" w:line="240" w:lineRule="auto"/>
        <w:ind w:left="709" w:hanging="709"/>
        <w:rPr>
          <w:rFonts w:ascii="Century Gothic" w:eastAsia="Times New Roman" w:hAnsi="Century Gothic" w:cs="Times New Roman"/>
          <w:sz w:val="20"/>
          <w:szCs w:val="20"/>
          <w:lang w:val="x-none"/>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575"/>
        <w:gridCol w:w="1255"/>
        <w:gridCol w:w="1262"/>
        <w:gridCol w:w="1047"/>
        <w:gridCol w:w="1047"/>
        <w:gridCol w:w="1712"/>
        <w:gridCol w:w="1710"/>
      </w:tblGrid>
      <w:tr w:rsidR="00BA65C7" w:rsidRPr="00BA65C7" w:rsidTr="00BC6BD3">
        <w:tc>
          <w:tcPr>
            <w:tcW w:w="819" w:type="pct"/>
            <w:vMerge w:val="restart"/>
            <w:tcBorders>
              <w:top w:val="double" w:sz="4" w:space="0" w:color="auto"/>
            </w:tcBorders>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b/>
                <w:sz w:val="20"/>
                <w:szCs w:val="20"/>
                <w:lang w:val="x-none"/>
              </w:rPr>
            </w:pPr>
            <w:r w:rsidRPr="00BA65C7">
              <w:rPr>
                <w:rFonts w:ascii="Century Gothic" w:eastAsia="Times New Roman" w:hAnsi="Century Gothic" w:cs="Times New Roman"/>
                <w:sz w:val="20"/>
                <w:szCs w:val="20"/>
                <w:lang w:val="x-none"/>
              </w:rPr>
              <w:br w:type="page"/>
            </w:r>
            <w:r w:rsidRPr="00BA65C7">
              <w:rPr>
                <w:rFonts w:ascii="Century Gothic" w:eastAsia="Times New Roman" w:hAnsi="Century Gothic" w:cs="Times New Roman"/>
                <w:b/>
                <w:sz w:val="20"/>
                <w:szCs w:val="20"/>
                <w:lang w:val="x-none"/>
              </w:rPr>
              <w:t>Drawing Scale</w:t>
            </w:r>
          </w:p>
        </w:tc>
        <w:tc>
          <w:tcPr>
            <w:tcW w:w="653" w:type="pct"/>
            <w:vMerge w:val="restart"/>
            <w:tcBorders>
              <w:top w:val="double" w:sz="4" w:space="0" w:color="auto"/>
            </w:tcBorders>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b/>
                <w:sz w:val="20"/>
                <w:szCs w:val="20"/>
                <w:lang w:val="x-none"/>
              </w:rPr>
            </w:pPr>
            <w:r w:rsidRPr="00BA65C7">
              <w:rPr>
                <w:rFonts w:ascii="Century Gothic" w:eastAsia="Times New Roman" w:hAnsi="Century Gothic" w:cs="Times New Roman"/>
                <w:b/>
                <w:sz w:val="20"/>
                <w:szCs w:val="20"/>
                <w:lang w:val="x-none"/>
              </w:rPr>
              <w:t>Lt</w:t>
            </w:r>
          </w:p>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b/>
                <w:sz w:val="20"/>
                <w:szCs w:val="20"/>
                <w:lang w:val="x-none"/>
              </w:rPr>
            </w:pPr>
            <w:r w:rsidRPr="00BA65C7">
              <w:rPr>
                <w:rFonts w:ascii="Century Gothic" w:eastAsia="Times New Roman" w:hAnsi="Century Gothic" w:cs="Times New Roman"/>
                <w:b/>
                <w:sz w:val="20"/>
                <w:szCs w:val="20"/>
                <w:lang w:val="x-none"/>
              </w:rPr>
              <w:t>Scale</w:t>
            </w:r>
          </w:p>
        </w:tc>
        <w:tc>
          <w:tcPr>
            <w:tcW w:w="657" w:type="pct"/>
            <w:vMerge w:val="restart"/>
            <w:tcBorders>
              <w:top w:val="double" w:sz="4" w:space="0" w:color="auto"/>
            </w:tcBorders>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b/>
                <w:sz w:val="20"/>
                <w:szCs w:val="20"/>
                <w:lang w:val="x-none"/>
              </w:rPr>
            </w:pPr>
            <w:r w:rsidRPr="00BA65C7">
              <w:rPr>
                <w:rFonts w:ascii="Century Gothic" w:eastAsia="Times New Roman" w:hAnsi="Century Gothic" w:cs="Times New Roman"/>
                <w:b/>
                <w:sz w:val="20"/>
                <w:szCs w:val="20"/>
                <w:lang w:val="x-none"/>
              </w:rPr>
              <w:t>Dim</w:t>
            </w:r>
          </w:p>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b/>
                <w:sz w:val="20"/>
                <w:szCs w:val="20"/>
                <w:lang w:val="x-none"/>
              </w:rPr>
            </w:pPr>
            <w:r w:rsidRPr="00BA65C7">
              <w:rPr>
                <w:rFonts w:ascii="Century Gothic" w:eastAsia="Times New Roman" w:hAnsi="Century Gothic" w:cs="Times New Roman"/>
                <w:b/>
                <w:sz w:val="20"/>
                <w:szCs w:val="20"/>
                <w:lang w:val="x-none"/>
              </w:rPr>
              <w:t>Scale</w:t>
            </w:r>
          </w:p>
        </w:tc>
        <w:tc>
          <w:tcPr>
            <w:tcW w:w="1090" w:type="pct"/>
            <w:gridSpan w:val="2"/>
            <w:tcBorders>
              <w:top w:val="double" w:sz="4" w:space="0" w:color="auto"/>
              <w:bottom w:val="single" w:sz="6" w:space="0" w:color="auto"/>
            </w:tcBorders>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b/>
                <w:sz w:val="20"/>
                <w:szCs w:val="20"/>
                <w:lang w:val="x-none"/>
              </w:rPr>
            </w:pPr>
            <w:r w:rsidRPr="00BA65C7">
              <w:rPr>
                <w:rFonts w:ascii="Century Gothic" w:eastAsia="Times New Roman" w:hAnsi="Century Gothic" w:cs="Times New Roman"/>
                <w:b/>
                <w:sz w:val="20"/>
                <w:szCs w:val="20"/>
                <w:lang w:val="x-none"/>
              </w:rPr>
              <w:t>General Text and Dimensions</w:t>
            </w:r>
          </w:p>
        </w:tc>
        <w:tc>
          <w:tcPr>
            <w:tcW w:w="891" w:type="pct"/>
            <w:vMerge w:val="restart"/>
            <w:tcBorders>
              <w:top w:val="double" w:sz="4" w:space="0" w:color="auto"/>
              <w:bottom w:val="single" w:sz="6" w:space="0" w:color="auto"/>
            </w:tcBorders>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b/>
                <w:sz w:val="20"/>
                <w:szCs w:val="20"/>
                <w:lang w:val="x-none"/>
              </w:rPr>
            </w:pPr>
            <w:r w:rsidRPr="00BA65C7">
              <w:rPr>
                <w:rFonts w:ascii="Century Gothic" w:eastAsia="Times New Roman" w:hAnsi="Century Gothic" w:cs="Times New Roman"/>
                <w:b/>
                <w:sz w:val="20"/>
                <w:szCs w:val="20"/>
                <w:lang w:val="x-none"/>
              </w:rPr>
              <w:t>Sub-Headings</w:t>
            </w:r>
          </w:p>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b/>
                <w:sz w:val="20"/>
                <w:szCs w:val="20"/>
                <w:lang w:val="x-none"/>
              </w:rPr>
            </w:pPr>
            <w:r w:rsidRPr="00BA65C7">
              <w:rPr>
                <w:rFonts w:ascii="Century Gothic" w:eastAsia="Times New Roman" w:hAnsi="Century Gothic" w:cs="Times New Roman"/>
                <w:b/>
                <w:sz w:val="20"/>
                <w:szCs w:val="20"/>
                <w:lang w:val="x-none"/>
              </w:rPr>
              <w:t>3.5 mm Text</w:t>
            </w:r>
          </w:p>
        </w:tc>
        <w:tc>
          <w:tcPr>
            <w:tcW w:w="890" w:type="pct"/>
            <w:vMerge w:val="restart"/>
            <w:tcBorders>
              <w:top w:val="double" w:sz="4" w:space="0" w:color="auto"/>
            </w:tcBorders>
            <w:vAlign w:val="center"/>
          </w:tcPr>
          <w:p w:rsidR="00BA65C7" w:rsidRPr="00BA65C7" w:rsidRDefault="00BA65C7" w:rsidP="00BA65C7">
            <w:pPr>
              <w:keepNext/>
              <w:widowControl w:val="0"/>
              <w:tabs>
                <w:tab w:val="left" w:pos="21"/>
                <w:tab w:val="left" w:pos="142"/>
                <w:tab w:val="left" w:pos="900"/>
              </w:tabs>
              <w:spacing w:after="0" w:line="240" w:lineRule="auto"/>
              <w:jc w:val="center"/>
              <w:rPr>
                <w:rFonts w:ascii="Century Gothic" w:eastAsia="Times New Roman" w:hAnsi="Century Gothic" w:cs="Times New Roman"/>
                <w:b/>
                <w:sz w:val="20"/>
                <w:szCs w:val="20"/>
                <w:lang w:val="x-none"/>
              </w:rPr>
            </w:pPr>
            <w:r w:rsidRPr="00BA65C7">
              <w:rPr>
                <w:rFonts w:ascii="Century Gothic" w:eastAsia="Times New Roman" w:hAnsi="Century Gothic" w:cs="Times New Roman"/>
                <w:b/>
                <w:sz w:val="20"/>
                <w:szCs w:val="20"/>
                <w:lang w:val="x-none"/>
              </w:rPr>
              <w:t>Main Headings 5.0 mm Text</w:t>
            </w:r>
          </w:p>
        </w:tc>
      </w:tr>
      <w:tr w:rsidR="00BA65C7" w:rsidRPr="00BA65C7" w:rsidTr="00BC6BD3">
        <w:tc>
          <w:tcPr>
            <w:tcW w:w="819" w:type="pct"/>
            <w:vMerge/>
            <w:tcBorders>
              <w:bottom w:val="double" w:sz="4" w:space="0" w:color="auto"/>
            </w:tcBorders>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p>
        </w:tc>
        <w:tc>
          <w:tcPr>
            <w:tcW w:w="653" w:type="pct"/>
            <w:vMerge/>
            <w:tcBorders>
              <w:bottom w:val="double" w:sz="4" w:space="0" w:color="auto"/>
            </w:tcBorders>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b/>
                <w:sz w:val="20"/>
                <w:szCs w:val="20"/>
                <w:lang w:val="x-none"/>
              </w:rPr>
            </w:pPr>
          </w:p>
        </w:tc>
        <w:tc>
          <w:tcPr>
            <w:tcW w:w="657" w:type="pct"/>
            <w:vMerge/>
            <w:tcBorders>
              <w:bottom w:val="double" w:sz="4" w:space="0" w:color="auto"/>
            </w:tcBorders>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b/>
                <w:sz w:val="20"/>
                <w:szCs w:val="20"/>
                <w:lang w:val="x-none"/>
              </w:rPr>
            </w:pPr>
          </w:p>
        </w:tc>
        <w:tc>
          <w:tcPr>
            <w:tcW w:w="545" w:type="pct"/>
            <w:tcBorders>
              <w:top w:val="single" w:sz="6" w:space="0" w:color="auto"/>
              <w:bottom w:val="double" w:sz="4" w:space="0" w:color="auto"/>
            </w:tcBorders>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b/>
                <w:sz w:val="20"/>
                <w:szCs w:val="20"/>
                <w:lang w:val="x-none"/>
              </w:rPr>
            </w:pPr>
            <w:r w:rsidRPr="00BA65C7">
              <w:rPr>
                <w:rFonts w:ascii="Century Gothic" w:eastAsia="Times New Roman" w:hAnsi="Century Gothic" w:cs="Times New Roman"/>
                <w:b/>
                <w:sz w:val="20"/>
                <w:szCs w:val="20"/>
                <w:lang w:val="x-none"/>
              </w:rPr>
              <w:t>2.0 mm</w:t>
            </w:r>
          </w:p>
        </w:tc>
        <w:tc>
          <w:tcPr>
            <w:tcW w:w="545" w:type="pct"/>
            <w:tcBorders>
              <w:top w:val="single" w:sz="6" w:space="0" w:color="auto"/>
              <w:bottom w:val="double" w:sz="4" w:space="0" w:color="auto"/>
            </w:tcBorders>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b/>
                <w:sz w:val="20"/>
                <w:szCs w:val="20"/>
                <w:lang w:val="x-none"/>
              </w:rPr>
            </w:pPr>
            <w:r w:rsidRPr="00BA65C7">
              <w:rPr>
                <w:rFonts w:ascii="Century Gothic" w:eastAsia="Times New Roman" w:hAnsi="Century Gothic" w:cs="Times New Roman"/>
                <w:b/>
                <w:sz w:val="20"/>
                <w:szCs w:val="20"/>
                <w:lang w:val="x-none"/>
              </w:rPr>
              <w:t>2.5 mm</w:t>
            </w:r>
          </w:p>
        </w:tc>
        <w:tc>
          <w:tcPr>
            <w:tcW w:w="891" w:type="pct"/>
            <w:vMerge/>
            <w:tcBorders>
              <w:top w:val="single" w:sz="6" w:space="0" w:color="auto"/>
              <w:bottom w:val="double" w:sz="4" w:space="0" w:color="auto"/>
            </w:tcBorders>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b/>
                <w:sz w:val="20"/>
                <w:szCs w:val="20"/>
                <w:lang w:val="x-none"/>
              </w:rPr>
            </w:pPr>
          </w:p>
        </w:tc>
        <w:tc>
          <w:tcPr>
            <w:tcW w:w="890" w:type="pct"/>
            <w:vMerge/>
            <w:tcBorders>
              <w:bottom w:val="double" w:sz="4" w:space="0" w:color="auto"/>
            </w:tcBorders>
            <w:vAlign w:val="center"/>
          </w:tcPr>
          <w:p w:rsidR="00BA65C7" w:rsidRPr="00BA65C7" w:rsidRDefault="00BA65C7" w:rsidP="00BA65C7">
            <w:pPr>
              <w:keepNext/>
              <w:widowControl w:val="0"/>
              <w:tabs>
                <w:tab w:val="left" w:pos="21"/>
                <w:tab w:val="left" w:pos="142"/>
                <w:tab w:val="left" w:pos="900"/>
              </w:tabs>
              <w:spacing w:after="0" w:line="240" w:lineRule="auto"/>
              <w:jc w:val="center"/>
              <w:rPr>
                <w:rFonts w:ascii="Century Gothic" w:eastAsia="Times New Roman" w:hAnsi="Century Gothic" w:cs="Times New Roman"/>
                <w:b/>
                <w:sz w:val="20"/>
                <w:szCs w:val="20"/>
                <w:lang w:val="x-none"/>
              </w:rPr>
            </w:pPr>
          </w:p>
        </w:tc>
      </w:tr>
      <w:tr w:rsidR="00BA65C7" w:rsidRPr="00BA65C7" w:rsidTr="00BC6BD3">
        <w:tc>
          <w:tcPr>
            <w:tcW w:w="819" w:type="pct"/>
            <w:tcBorders>
              <w:top w:val="double" w:sz="4" w:space="0" w:color="auto"/>
            </w:tcBorders>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1:1</w:t>
            </w:r>
          </w:p>
        </w:tc>
        <w:tc>
          <w:tcPr>
            <w:tcW w:w="653" w:type="pct"/>
            <w:tcBorders>
              <w:top w:val="double" w:sz="4" w:space="0" w:color="auto"/>
            </w:tcBorders>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10</w:t>
            </w:r>
          </w:p>
        </w:tc>
        <w:tc>
          <w:tcPr>
            <w:tcW w:w="657" w:type="pct"/>
            <w:tcBorders>
              <w:top w:val="double" w:sz="4" w:space="0" w:color="auto"/>
            </w:tcBorders>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1</w:t>
            </w:r>
          </w:p>
        </w:tc>
        <w:tc>
          <w:tcPr>
            <w:tcW w:w="545" w:type="pct"/>
            <w:tcBorders>
              <w:top w:val="double" w:sz="4" w:space="0" w:color="auto"/>
            </w:tcBorders>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2</w:t>
            </w:r>
          </w:p>
        </w:tc>
        <w:tc>
          <w:tcPr>
            <w:tcW w:w="545" w:type="pct"/>
            <w:tcBorders>
              <w:top w:val="double" w:sz="4" w:space="0" w:color="auto"/>
            </w:tcBorders>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2.5</w:t>
            </w:r>
          </w:p>
        </w:tc>
        <w:tc>
          <w:tcPr>
            <w:tcW w:w="891" w:type="pct"/>
            <w:tcBorders>
              <w:top w:val="double" w:sz="4" w:space="0" w:color="auto"/>
            </w:tcBorders>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3.5</w:t>
            </w:r>
          </w:p>
        </w:tc>
        <w:tc>
          <w:tcPr>
            <w:tcW w:w="890" w:type="pct"/>
            <w:tcBorders>
              <w:top w:val="double" w:sz="4" w:space="0" w:color="auto"/>
            </w:tcBorders>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5</w:t>
            </w:r>
          </w:p>
        </w:tc>
      </w:tr>
      <w:tr w:rsidR="00BA65C7" w:rsidRPr="00BA65C7" w:rsidTr="00BC6BD3">
        <w:tc>
          <w:tcPr>
            <w:tcW w:w="819" w:type="pct"/>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1:20</w:t>
            </w:r>
          </w:p>
        </w:tc>
        <w:tc>
          <w:tcPr>
            <w:tcW w:w="653" w:type="pct"/>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200</w:t>
            </w:r>
          </w:p>
        </w:tc>
        <w:tc>
          <w:tcPr>
            <w:tcW w:w="657" w:type="pct"/>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20</w:t>
            </w:r>
          </w:p>
        </w:tc>
        <w:tc>
          <w:tcPr>
            <w:tcW w:w="545" w:type="pct"/>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40</w:t>
            </w:r>
          </w:p>
        </w:tc>
        <w:tc>
          <w:tcPr>
            <w:tcW w:w="545" w:type="pct"/>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50</w:t>
            </w:r>
          </w:p>
        </w:tc>
        <w:tc>
          <w:tcPr>
            <w:tcW w:w="891" w:type="pct"/>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70</w:t>
            </w:r>
          </w:p>
        </w:tc>
        <w:tc>
          <w:tcPr>
            <w:tcW w:w="890" w:type="pct"/>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100</w:t>
            </w:r>
          </w:p>
        </w:tc>
      </w:tr>
      <w:tr w:rsidR="00BA65C7" w:rsidRPr="00BA65C7" w:rsidTr="00BC6BD3">
        <w:tc>
          <w:tcPr>
            <w:tcW w:w="819" w:type="pct"/>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1:25</w:t>
            </w:r>
          </w:p>
        </w:tc>
        <w:tc>
          <w:tcPr>
            <w:tcW w:w="653" w:type="pct"/>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250</w:t>
            </w:r>
          </w:p>
        </w:tc>
        <w:tc>
          <w:tcPr>
            <w:tcW w:w="657" w:type="pct"/>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25</w:t>
            </w:r>
          </w:p>
        </w:tc>
        <w:tc>
          <w:tcPr>
            <w:tcW w:w="545" w:type="pct"/>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50</w:t>
            </w:r>
          </w:p>
        </w:tc>
        <w:tc>
          <w:tcPr>
            <w:tcW w:w="545" w:type="pct"/>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62.5</w:t>
            </w:r>
          </w:p>
        </w:tc>
        <w:tc>
          <w:tcPr>
            <w:tcW w:w="891" w:type="pct"/>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87.5</w:t>
            </w:r>
          </w:p>
        </w:tc>
        <w:tc>
          <w:tcPr>
            <w:tcW w:w="890" w:type="pct"/>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125</w:t>
            </w:r>
          </w:p>
        </w:tc>
      </w:tr>
      <w:tr w:rsidR="00BA65C7" w:rsidRPr="00BA65C7" w:rsidTr="00BC6BD3">
        <w:tc>
          <w:tcPr>
            <w:tcW w:w="819" w:type="pct"/>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1:50</w:t>
            </w:r>
          </w:p>
        </w:tc>
        <w:tc>
          <w:tcPr>
            <w:tcW w:w="653" w:type="pct"/>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500</w:t>
            </w:r>
          </w:p>
        </w:tc>
        <w:tc>
          <w:tcPr>
            <w:tcW w:w="657" w:type="pct"/>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50</w:t>
            </w:r>
          </w:p>
        </w:tc>
        <w:tc>
          <w:tcPr>
            <w:tcW w:w="545" w:type="pct"/>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100</w:t>
            </w:r>
          </w:p>
        </w:tc>
        <w:tc>
          <w:tcPr>
            <w:tcW w:w="545" w:type="pct"/>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125</w:t>
            </w:r>
          </w:p>
        </w:tc>
        <w:tc>
          <w:tcPr>
            <w:tcW w:w="891" w:type="pct"/>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175</w:t>
            </w:r>
          </w:p>
        </w:tc>
        <w:tc>
          <w:tcPr>
            <w:tcW w:w="890" w:type="pct"/>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250</w:t>
            </w:r>
          </w:p>
        </w:tc>
      </w:tr>
      <w:tr w:rsidR="00BA65C7" w:rsidRPr="00BA65C7" w:rsidTr="00BC6BD3">
        <w:tc>
          <w:tcPr>
            <w:tcW w:w="819" w:type="pct"/>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1:100</w:t>
            </w:r>
          </w:p>
        </w:tc>
        <w:tc>
          <w:tcPr>
            <w:tcW w:w="653" w:type="pct"/>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1000</w:t>
            </w:r>
          </w:p>
        </w:tc>
        <w:tc>
          <w:tcPr>
            <w:tcW w:w="657" w:type="pct"/>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100</w:t>
            </w:r>
          </w:p>
        </w:tc>
        <w:tc>
          <w:tcPr>
            <w:tcW w:w="545" w:type="pct"/>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200</w:t>
            </w:r>
          </w:p>
        </w:tc>
        <w:tc>
          <w:tcPr>
            <w:tcW w:w="545" w:type="pct"/>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250</w:t>
            </w:r>
          </w:p>
        </w:tc>
        <w:tc>
          <w:tcPr>
            <w:tcW w:w="891" w:type="pct"/>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350</w:t>
            </w:r>
          </w:p>
        </w:tc>
        <w:tc>
          <w:tcPr>
            <w:tcW w:w="890" w:type="pct"/>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500</w:t>
            </w:r>
          </w:p>
        </w:tc>
      </w:tr>
      <w:tr w:rsidR="00BA65C7" w:rsidRPr="00BA65C7" w:rsidTr="00BC6BD3">
        <w:tc>
          <w:tcPr>
            <w:tcW w:w="819" w:type="pct"/>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1:200</w:t>
            </w:r>
          </w:p>
        </w:tc>
        <w:tc>
          <w:tcPr>
            <w:tcW w:w="653" w:type="pct"/>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2000</w:t>
            </w:r>
          </w:p>
        </w:tc>
        <w:tc>
          <w:tcPr>
            <w:tcW w:w="657" w:type="pct"/>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200</w:t>
            </w:r>
          </w:p>
        </w:tc>
        <w:tc>
          <w:tcPr>
            <w:tcW w:w="545" w:type="pct"/>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400</w:t>
            </w:r>
          </w:p>
        </w:tc>
        <w:tc>
          <w:tcPr>
            <w:tcW w:w="545" w:type="pct"/>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500</w:t>
            </w:r>
          </w:p>
        </w:tc>
        <w:tc>
          <w:tcPr>
            <w:tcW w:w="891" w:type="pct"/>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700</w:t>
            </w:r>
          </w:p>
        </w:tc>
        <w:tc>
          <w:tcPr>
            <w:tcW w:w="890" w:type="pct"/>
            <w:vAlign w:val="center"/>
          </w:tcPr>
          <w:p w:rsidR="00BA65C7" w:rsidRPr="00BA65C7" w:rsidRDefault="00BA65C7" w:rsidP="00BA65C7">
            <w:pPr>
              <w:keepNext/>
              <w:widowControl w:val="0"/>
              <w:tabs>
                <w:tab w:val="left" w:pos="142"/>
                <w:tab w:val="left" w:pos="900"/>
              </w:tabs>
              <w:spacing w:after="0" w:line="240" w:lineRule="auto"/>
              <w:jc w:val="center"/>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1000</w:t>
            </w:r>
          </w:p>
        </w:tc>
      </w:tr>
    </w:tbl>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
          <w:sz w:val="20"/>
          <w:szCs w:val="2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
          <w:sz w:val="20"/>
          <w:szCs w:val="20"/>
          <w:lang w:val="x-none"/>
        </w:rPr>
        <w:br w:type="page"/>
      </w:r>
      <w:r w:rsidRPr="00BA65C7">
        <w:rPr>
          <w:rFonts w:ascii="Century Gothic" w:eastAsia="Times New Roman" w:hAnsi="Century Gothic" w:cs="Times New Roman"/>
          <w:b/>
          <w:bCs/>
          <w:sz w:val="20"/>
          <w:szCs w:val="20"/>
          <w:u w:val="single"/>
          <w:lang w:val="x-none"/>
        </w:rPr>
        <w:lastRenderedPageBreak/>
        <w:t>C5</w:t>
      </w:r>
      <w:r w:rsidRPr="00BA65C7">
        <w:rPr>
          <w:rFonts w:ascii="Century Gothic" w:eastAsia="Times New Roman" w:hAnsi="Century Gothic" w:cs="Times New Roman"/>
          <w:b/>
          <w:bCs/>
          <w:sz w:val="20"/>
          <w:szCs w:val="20"/>
          <w:u w:val="single"/>
          <w:lang w:val="x-none"/>
        </w:rPr>
        <w:tab/>
        <w:t>D</w:t>
      </w:r>
      <w:r w:rsidRPr="00BA65C7">
        <w:rPr>
          <w:rFonts w:ascii="Century Gothic" w:eastAsia="Times New Roman" w:hAnsi="Century Gothic" w:cs="Times New Roman"/>
          <w:b/>
          <w:sz w:val="20"/>
          <w:szCs w:val="20"/>
          <w:u w:val="single"/>
          <w:lang w:val="x-none"/>
        </w:rPr>
        <w:t>RAWING RECORDS GENERALLY</w:t>
      </w:r>
      <w:r w:rsidRPr="00BA65C7">
        <w:rPr>
          <w:rFonts w:ascii="Century Gothic" w:eastAsia="Times New Roman" w:hAnsi="Century Gothic" w:cs="Times New Roman"/>
          <w:bCs/>
          <w:sz w:val="20"/>
          <w:szCs w:val="20"/>
          <w:lang w:val="x-none"/>
        </w:rPr>
        <w:t xml:space="preserve"> - contd</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
          <w:sz w:val="20"/>
          <w:szCs w:val="2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
          <w:bCs/>
          <w:sz w:val="20"/>
          <w:szCs w:val="20"/>
          <w:lang w:val="x-none"/>
        </w:rPr>
      </w:pPr>
      <w:r w:rsidRPr="00BA65C7">
        <w:rPr>
          <w:rFonts w:ascii="Century Gothic" w:eastAsia="Times New Roman" w:hAnsi="Century Gothic" w:cs="Times New Roman"/>
          <w:bCs/>
          <w:sz w:val="20"/>
          <w:szCs w:val="20"/>
          <w:lang w:val="x-none"/>
        </w:rPr>
        <w:t>C5.4</w:t>
      </w:r>
      <w:r w:rsidRPr="00BA65C7">
        <w:rPr>
          <w:rFonts w:ascii="Century Gothic" w:eastAsia="Times New Roman" w:hAnsi="Century Gothic" w:cs="Times New Roman"/>
          <w:b/>
          <w:sz w:val="20"/>
          <w:szCs w:val="20"/>
          <w:lang w:val="x-none"/>
        </w:rPr>
        <w:tab/>
      </w:r>
      <w:r w:rsidRPr="00BA65C7">
        <w:rPr>
          <w:rFonts w:ascii="Century Gothic" w:eastAsia="Times New Roman" w:hAnsi="Century Gothic" w:cs="Times New Roman"/>
          <w:b/>
          <w:sz w:val="20"/>
          <w:szCs w:val="20"/>
          <w:u w:val="single"/>
          <w:lang w:val="x-none"/>
        </w:rPr>
        <w:t>Layering Convention</w:t>
      </w:r>
    </w:p>
    <w:p w:rsidR="00BA65C7" w:rsidRPr="00BA65C7" w:rsidRDefault="00BA65C7" w:rsidP="00BA65C7">
      <w:pPr>
        <w:keepNext/>
        <w:widowControl w:val="0"/>
        <w:tabs>
          <w:tab w:val="left" w:pos="709"/>
          <w:tab w:val="left" w:pos="900"/>
        </w:tabs>
        <w:spacing w:after="0" w:line="240" w:lineRule="auto"/>
        <w:ind w:left="709" w:hanging="709"/>
        <w:rPr>
          <w:rFonts w:ascii="Century Gothic" w:eastAsia="Times New Roman" w:hAnsi="Century Gothic" w:cs="Times New Roman"/>
          <w:sz w:val="20"/>
          <w:szCs w:val="20"/>
          <w:lang w:val="x-none"/>
        </w:rPr>
      </w:pPr>
    </w:p>
    <w:p w:rsidR="00BA65C7" w:rsidRPr="00BA65C7" w:rsidRDefault="00BA65C7" w:rsidP="00BA65C7">
      <w:pPr>
        <w:keepNext/>
        <w:widowControl w:val="0"/>
        <w:tabs>
          <w:tab w:val="left" w:pos="0"/>
          <w:tab w:val="left" w:pos="900"/>
        </w:tabs>
        <w:spacing w:after="0" w:line="240" w:lineRule="auto"/>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The standard layer convention does not determine the allocation of screen colours or line types to any particular layer, but these should be determined in accordance with the line definition described herein.</w:t>
      </w:r>
    </w:p>
    <w:p w:rsidR="00BA65C7" w:rsidRPr="00BA65C7" w:rsidRDefault="00BA65C7" w:rsidP="00BA65C7">
      <w:pPr>
        <w:keepNext/>
        <w:widowControl w:val="0"/>
        <w:tabs>
          <w:tab w:val="left" w:pos="709"/>
          <w:tab w:val="left" w:pos="900"/>
          <w:tab w:val="left" w:pos="1701"/>
        </w:tabs>
        <w:spacing w:after="0" w:line="240" w:lineRule="auto"/>
        <w:ind w:left="709" w:hanging="709"/>
        <w:rPr>
          <w:rFonts w:ascii="Century Gothic" w:eastAsia="Times New Roman" w:hAnsi="Century Gothic" w:cs="Times New Roman"/>
          <w:b/>
          <w:sz w:val="20"/>
          <w:szCs w:val="20"/>
          <w:u w:val="single"/>
          <w:lang w:val="x-none"/>
        </w:rPr>
      </w:pPr>
    </w:p>
    <w:p w:rsidR="00BA65C7" w:rsidRPr="00BA65C7" w:rsidRDefault="00BA65C7" w:rsidP="00BA65C7">
      <w:pPr>
        <w:keepNext/>
        <w:widowControl w:val="0"/>
        <w:tabs>
          <w:tab w:val="left" w:pos="709"/>
          <w:tab w:val="left" w:pos="900"/>
        </w:tabs>
        <w:spacing w:after="0" w:line="240" w:lineRule="auto"/>
        <w:ind w:left="709" w:hanging="709"/>
        <w:rPr>
          <w:rFonts w:ascii="Century Gothic" w:eastAsia="Times New Roman" w:hAnsi="Century Gothic" w:cs="Times New Roman"/>
          <w:sz w:val="20"/>
          <w:szCs w:val="20"/>
          <w:lang w:val="x-none"/>
        </w:rPr>
      </w:pPr>
      <w:r w:rsidRPr="00BA65C7">
        <w:rPr>
          <w:rFonts w:ascii="Century Gothic" w:eastAsia="Times New Roman" w:hAnsi="Century Gothic" w:cs="Times New Roman"/>
          <w:b/>
          <w:sz w:val="20"/>
          <w:szCs w:val="20"/>
          <w:u w:val="single"/>
          <w:lang w:val="x-none"/>
        </w:rPr>
        <w:t>Prefix</w:t>
      </w:r>
      <w:r w:rsidRPr="00BA65C7">
        <w:rPr>
          <w:rFonts w:ascii="Century Gothic" w:eastAsia="Times New Roman" w:hAnsi="Century Gothic" w:cs="Times New Roman"/>
          <w:b/>
          <w:sz w:val="20"/>
          <w:szCs w:val="20"/>
          <w:u w:val="single"/>
          <w:lang w:val="x-none"/>
        </w:rPr>
        <w:tab/>
        <w:t>Layer Usage</w:t>
      </w:r>
    </w:p>
    <w:p w:rsidR="00BA65C7" w:rsidRPr="00BA65C7" w:rsidRDefault="00BA65C7" w:rsidP="00BA65C7">
      <w:pPr>
        <w:keepNext/>
        <w:widowControl w:val="0"/>
        <w:tabs>
          <w:tab w:val="left" w:pos="709"/>
          <w:tab w:val="left" w:pos="900"/>
        </w:tabs>
        <w:spacing w:after="0" w:line="240" w:lineRule="auto"/>
        <w:ind w:left="709" w:hanging="709"/>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B</w:t>
      </w:r>
      <w:r w:rsidRPr="00BA65C7">
        <w:rPr>
          <w:rFonts w:ascii="Century Gothic" w:eastAsia="Times New Roman" w:hAnsi="Century Gothic" w:cs="Times New Roman"/>
          <w:sz w:val="20"/>
          <w:szCs w:val="20"/>
          <w:lang w:val="x-none"/>
        </w:rPr>
        <w:tab/>
        <w:t>Building; Walls, Doors, Windows, etc</w:t>
      </w:r>
    </w:p>
    <w:p w:rsidR="00BA65C7" w:rsidRPr="00BA65C7" w:rsidRDefault="00BA65C7" w:rsidP="00BA65C7">
      <w:pPr>
        <w:keepNext/>
        <w:widowControl w:val="0"/>
        <w:tabs>
          <w:tab w:val="left" w:pos="709"/>
          <w:tab w:val="left" w:pos="900"/>
        </w:tabs>
        <w:spacing w:after="0" w:line="240" w:lineRule="auto"/>
        <w:ind w:left="709" w:hanging="709"/>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E</w:t>
      </w:r>
      <w:r w:rsidRPr="00BA65C7">
        <w:rPr>
          <w:rFonts w:ascii="Century Gothic" w:eastAsia="Times New Roman" w:hAnsi="Century Gothic" w:cs="Times New Roman"/>
          <w:sz w:val="20"/>
          <w:szCs w:val="20"/>
          <w:lang w:val="x-none"/>
        </w:rPr>
        <w:tab/>
        <w:t>Electrical Services</w:t>
      </w:r>
    </w:p>
    <w:p w:rsidR="00BA65C7" w:rsidRPr="00BA65C7" w:rsidRDefault="00BA65C7" w:rsidP="00BA65C7">
      <w:pPr>
        <w:keepNext/>
        <w:widowControl w:val="0"/>
        <w:tabs>
          <w:tab w:val="left" w:pos="709"/>
          <w:tab w:val="left" w:pos="900"/>
        </w:tabs>
        <w:spacing w:after="0" w:line="240" w:lineRule="auto"/>
        <w:ind w:left="709" w:hanging="709"/>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F</w:t>
      </w:r>
      <w:r w:rsidRPr="00BA65C7">
        <w:rPr>
          <w:rFonts w:ascii="Century Gothic" w:eastAsia="Times New Roman" w:hAnsi="Century Gothic" w:cs="Times New Roman"/>
          <w:sz w:val="20"/>
          <w:szCs w:val="20"/>
          <w:lang w:val="x-none"/>
        </w:rPr>
        <w:tab/>
        <w:t>Furniture and Fittings</w:t>
      </w:r>
    </w:p>
    <w:p w:rsidR="00BA65C7" w:rsidRPr="00BA65C7" w:rsidRDefault="00BA65C7" w:rsidP="00BA65C7">
      <w:pPr>
        <w:keepNext/>
        <w:widowControl w:val="0"/>
        <w:tabs>
          <w:tab w:val="left" w:pos="709"/>
          <w:tab w:val="left" w:pos="900"/>
        </w:tabs>
        <w:spacing w:after="0" w:line="240" w:lineRule="auto"/>
        <w:ind w:left="709" w:hanging="709"/>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G</w:t>
      </w:r>
      <w:r w:rsidRPr="00BA65C7">
        <w:rPr>
          <w:rFonts w:ascii="Century Gothic" w:eastAsia="Times New Roman" w:hAnsi="Century Gothic" w:cs="Times New Roman"/>
          <w:sz w:val="20"/>
          <w:szCs w:val="20"/>
          <w:lang w:val="x-none"/>
        </w:rPr>
        <w:tab/>
        <w:t>General; Title Blocks, Grids, etc</w:t>
      </w:r>
    </w:p>
    <w:p w:rsidR="00BA65C7" w:rsidRPr="00BA65C7" w:rsidRDefault="00BA65C7" w:rsidP="00BA65C7">
      <w:pPr>
        <w:keepNext/>
        <w:widowControl w:val="0"/>
        <w:tabs>
          <w:tab w:val="left" w:pos="709"/>
          <w:tab w:val="left" w:pos="900"/>
        </w:tabs>
        <w:spacing w:after="0" w:line="240" w:lineRule="auto"/>
        <w:ind w:left="709" w:hanging="709"/>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M</w:t>
      </w:r>
      <w:r w:rsidRPr="00BA65C7">
        <w:rPr>
          <w:rFonts w:ascii="Century Gothic" w:eastAsia="Times New Roman" w:hAnsi="Century Gothic" w:cs="Times New Roman"/>
          <w:sz w:val="20"/>
          <w:szCs w:val="20"/>
          <w:lang w:val="x-none"/>
        </w:rPr>
        <w:tab/>
        <w:t>Mechanical Services; HVAC, etc</w:t>
      </w:r>
    </w:p>
    <w:p w:rsidR="00BA65C7" w:rsidRPr="00BA65C7" w:rsidRDefault="00BA65C7" w:rsidP="00BA65C7">
      <w:pPr>
        <w:keepNext/>
        <w:widowControl w:val="0"/>
        <w:tabs>
          <w:tab w:val="left" w:pos="709"/>
          <w:tab w:val="left" w:pos="900"/>
        </w:tabs>
        <w:spacing w:after="0" w:line="240" w:lineRule="auto"/>
        <w:ind w:left="709" w:hanging="709"/>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S</w:t>
      </w:r>
      <w:r w:rsidRPr="00BA65C7">
        <w:rPr>
          <w:rFonts w:ascii="Century Gothic" w:eastAsia="Times New Roman" w:hAnsi="Century Gothic" w:cs="Times New Roman"/>
          <w:sz w:val="20"/>
          <w:szCs w:val="20"/>
          <w:lang w:val="x-none"/>
        </w:rPr>
        <w:tab/>
        <w:t>Substructure; Piles, Foundations, etc</w:t>
      </w:r>
    </w:p>
    <w:p w:rsidR="00BA65C7" w:rsidRPr="00BA65C7" w:rsidRDefault="00BA65C7" w:rsidP="00BA65C7">
      <w:pPr>
        <w:keepNext/>
        <w:widowControl w:val="0"/>
        <w:tabs>
          <w:tab w:val="left" w:pos="709"/>
          <w:tab w:val="left" w:pos="900"/>
        </w:tabs>
        <w:spacing w:after="0" w:line="240" w:lineRule="auto"/>
        <w:ind w:left="709" w:hanging="709"/>
        <w:rPr>
          <w:rFonts w:ascii="Century Gothic" w:eastAsia="Times New Roman" w:hAnsi="Century Gothic" w:cs="Times New Roman"/>
          <w:sz w:val="20"/>
          <w:szCs w:val="20"/>
          <w:lang w:val="x-none"/>
        </w:rPr>
      </w:pPr>
      <w:r w:rsidRPr="00BA65C7">
        <w:rPr>
          <w:rFonts w:ascii="Century Gothic" w:eastAsia="Times New Roman" w:hAnsi="Century Gothic" w:cs="Times New Roman"/>
          <w:sz w:val="20"/>
          <w:szCs w:val="20"/>
          <w:lang w:val="x-none"/>
        </w:rPr>
        <w:t>X</w:t>
      </w:r>
      <w:r w:rsidRPr="00BA65C7">
        <w:rPr>
          <w:rFonts w:ascii="Century Gothic" w:eastAsia="Times New Roman" w:hAnsi="Century Gothic" w:cs="Times New Roman"/>
          <w:sz w:val="20"/>
          <w:szCs w:val="20"/>
          <w:lang w:val="x-none"/>
        </w:rPr>
        <w:tab/>
        <w:t>External Services; Road, Survey Data, etc</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
          <w:sz w:val="20"/>
          <w:szCs w:val="20"/>
          <w:lang w:val="x-none"/>
        </w:rPr>
      </w:pPr>
    </w:p>
    <w:p w:rsidR="00BA65C7" w:rsidRPr="00BA65C7" w:rsidRDefault="00BA65C7" w:rsidP="00BA65C7">
      <w:pPr>
        <w:widowControl w:val="0"/>
        <w:tabs>
          <w:tab w:val="left" w:pos="0"/>
          <w:tab w:val="left" w:pos="6096"/>
          <w:tab w:val="right" w:pos="9639"/>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An index should be provided of all As-Fitted drawings supplied during the installation process, identified by number and title.  The index should also include a Schedule of Drawings issued by Manufacturers and Suppliers during the course of the installation work, such as control panel wiring diagrams.  Refer to the following sections for the specific requirements of the drawings.</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
          <w:sz w:val="20"/>
          <w:szCs w:val="20"/>
          <w:u w:val="single"/>
          <w:lang w:val="x-none"/>
        </w:rPr>
      </w:pPr>
    </w:p>
    <w:p w:rsidR="00BA65C7" w:rsidRPr="00BA65C7" w:rsidRDefault="00BA65C7" w:rsidP="00BA65C7">
      <w:pPr>
        <w:keepNext/>
        <w:widowControl w:val="0"/>
        <w:tabs>
          <w:tab w:val="left" w:pos="709"/>
          <w:tab w:val="left" w:pos="900"/>
        </w:tabs>
        <w:spacing w:after="0" w:line="240" w:lineRule="auto"/>
        <w:ind w:left="709" w:hanging="709"/>
        <w:rPr>
          <w:rFonts w:ascii="Century Gothic" w:eastAsia="Times New Roman" w:hAnsi="Century Gothic" w:cs="Times New Roman"/>
          <w:sz w:val="20"/>
          <w:szCs w:val="20"/>
          <w:lang w:val="x-none"/>
        </w:rPr>
      </w:pPr>
      <w:r w:rsidRPr="00BA65C7">
        <w:rPr>
          <w:rFonts w:ascii="Century Gothic" w:eastAsia="Times New Roman" w:hAnsi="Century Gothic" w:cs="Times New Roman"/>
          <w:b/>
          <w:sz w:val="20"/>
          <w:szCs w:val="20"/>
          <w:u w:val="single"/>
          <w:lang w:val="x-none"/>
        </w:rPr>
        <w:t>List of Layer Definitions (Abridged)</w:t>
      </w:r>
    </w:p>
    <w:p w:rsidR="00BA65C7" w:rsidRPr="00BA65C7" w:rsidRDefault="00BA65C7" w:rsidP="00BA65C7">
      <w:pPr>
        <w:keepNext/>
        <w:widowControl w:val="0"/>
        <w:tabs>
          <w:tab w:val="left" w:pos="709"/>
          <w:tab w:val="left" w:pos="900"/>
          <w:tab w:val="left" w:pos="3480"/>
        </w:tabs>
        <w:spacing w:after="0" w:line="240" w:lineRule="auto"/>
        <w:ind w:left="709" w:hanging="709"/>
        <w:rPr>
          <w:rFonts w:ascii="Century Gothic" w:eastAsia="Times New Roman" w:hAnsi="Century Gothic" w:cs="Times New Roman"/>
          <w:sz w:val="20"/>
          <w:szCs w:val="20"/>
          <w:lang w:val="x-none"/>
        </w:rPr>
      </w:pPr>
    </w:p>
    <w:p w:rsidR="00BA65C7" w:rsidRPr="00BA65C7" w:rsidRDefault="00BA65C7" w:rsidP="00BA65C7">
      <w:pPr>
        <w:keepNext/>
        <w:widowControl w:val="0"/>
        <w:tabs>
          <w:tab w:val="left" w:pos="-709"/>
          <w:tab w:val="left" w:pos="709"/>
          <w:tab w:val="left" w:pos="900"/>
          <w:tab w:val="left" w:pos="2552"/>
        </w:tabs>
        <w:spacing w:after="0" w:line="240" w:lineRule="auto"/>
        <w:ind w:left="709" w:hanging="709"/>
        <w:rPr>
          <w:rFonts w:ascii="Century Gothic" w:eastAsia="Times New Roman" w:hAnsi="Century Gothic" w:cs="Times New Roman"/>
          <w:sz w:val="20"/>
          <w:szCs w:val="20"/>
          <w:lang w:val="x-none"/>
        </w:rPr>
      </w:pPr>
      <w:r w:rsidRPr="00BA65C7">
        <w:rPr>
          <w:rFonts w:ascii="Century Gothic" w:eastAsia="Times New Roman" w:hAnsi="Century Gothic" w:cs="Times New Roman"/>
          <w:b/>
          <w:sz w:val="20"/>
          <w:szCs w:val="20"/>
          <w:u w:val="single"/>
          <w:lang w:val="x-none"/>
        </w:rPr>
        <w:t>Layer Name</w:t>
      </w:r>
      <w:r w:rsidRPr="00BA65C7">
        <w:rPr>
          <w:rFonts w:ascii="Century Gothic" w:eastAsia="Times New Roman" w:hAnsi="Century Gothic" w:cs="Times New Roman"/>
          <w:sz w:val="20"/>
          <w:szCs w:val="20"/>
          <w:lang w:val="x-none"/>
        </w:rPr>
        <w:tab/>
      </w:r>
      <w:r w:rsidRPr="00BA65C7">
        <w:rPr>
          <w:rFonts w:ascii="Century Gothic" w:eastAsia="Times New Roman" w:hAnsi="Century Gothic" w:cs="Times New Roman"/>
          <w:b/>
          <w:sz w:val="20"/>
          <w:szCs w:val="20"/>
          <w:u w:val="single"/>
          <w:lang w:val="x-none"/>
        </w:rPr>
        <w:t>Layer Usage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2975"/>
        <w:gridCol w:w="1891"/>
        <w:gridCol w:w="2357"/>
      </w:tblGrid>
      <w:tr w:rsidR="00BA65C7" w:rsidRPr="00BA65C7" w:rsidTr="00BC6BD3">
        <w:tc>
          <w:tcPr>
            <w:tcW w:w="1249"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0</w:t>
            </w:r>
          </w:p>
        </w:tc>
        <w:tc>
          <w:tcPr>
            <w:tcW w:w="1545"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AutoCAD Block Insertion</w:t>
            </w:r>
          </w:p>
        </w:tc>
        <w:tc>
          <w:tcPr>
            <w:tcW w:w="982"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F_KITCHEN</w:t>
            </w:r>
          </w:p>
        </w:tc>
        <w:tc>
          <w:tcPr>
            <w:tcW w:w="1224" w:type="pct"/>
          </w:tcPr>
          <w:p w:rsidR="00BA65C7" w:rsidRPr="00BA65C7" w:rsidRDefault="00BA65C7" w:rsidP="00BA65C7">
            <w:pPr>
              <w:keepNext/>
              <w:widowControl w:val="0"/>
              <w:tabs>
                <w:tab w:val="left" w:pos="0"/>
                <w:tab w:val="left" w:pos="900"/>
              </w:tabs>
              <w:spacing w:after="0" w:line="240" w:lineRule="auto"/>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Kitchen, Bar and Vending Fittings</w:t>
            </w:r>
          </w:p>
        </w:tc>
      </w:tr>
      <w:tr w:rsidR="00BA65C7" w:rsidRPr="00BA65C7" w:rsidTr="00BC6BD3">
        <w:tc>
          <w:tcPr>
            <w:tcW w:w="1249"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p>
        </w:tc>
        <w:tc>
          <w:tcPr>
            <w:tcW w:w="1545"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p>
        </w:tc>
        <w:tc>
          <w:tcPr>
            <w:tcW w:w="982"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F_SANITARY</w:t>
            </w:r>
          </w:p>
        </w:tc>
        <w:tc>
          <w:tcPr>
            <w:tcW w:w="1224"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Sanitary Fittings</w:t>
            </w:r>
          </w:p>
        </w:tc>
      </w:tr>
      <w:tr w:rsidR="00BA65C7" w:rsidRPr="00BA65C7" w:rsidTr="00BC6BD3">
        <w:tc>
          <w:tcPr>
            <w:tcW w:w="1249"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B_SHELL</w:t>
            </w:r>
          </w:p>
        </w:tc>
        <w:tc>
          <w:tcPr>
            <w:tcW w:w="1545"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Building Shell (M&amp;E Services)</w:t>
            </w:r>
          </w:p>
        </w:tc>
        <w:tc>
          <w:tcPr>
            <w:tcW w:w="982"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p>
        </w:tc>
        <w:tc>
          <w:tcPr>
            <w:tcW w:w="1224"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p>
        </w:tc>
      </w:tr>
      <w:tr w:rsidR="00BA65C7" w:rsidRPr="00BA65C7" w:rsidTr="00BC6BD3">
        <w:tc>
          <w:tcPr>
            <w:tcW w:w="1249"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p>
        </w:tc>
        <w:tc>
          <w:tcPr>
            <w:tcW w:w="1545"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p>
        </w:tc>
        <w:tc>
          <w:tcPr>
            <w:tcW w:w="982"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G_DWGSHT</w:t>
            </w:r>
          </w:p>
        </w:tc>
        <w:tc>
          <w:tcPr>
            <w:tcW w:w="1224"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Drawing Sheet</w:t>
            </w:r>
          </w:p>
        </w:tc>
      </w:tr>
      <w:tr w:rsidR="00BA65C7" w:rsidRPr="00BA65C7" w:rsidTr="00BC6BD3">
        <w:tc>
          <w:tcPr>
            <w:tcW w:w="1249"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E_ALARM</w:t>
            </w:r>
          </w:p>
        </w:tc>
        <w:tc>
          <w:tcPr>
            <w:tcW w:w="1545"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Nurse Call</w:t>
            </w:r>
          </w:p>
        </w:tc>
        <w:tc>
          <w:tcPr>
            <w:tcW w:w="982"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G_DIMENSION</w:t>
            </w:r>
          </w:p>
        </w:tc>
        <w:tc>
          <w:tcPr>
            <w:tcW w:w="1224"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Dimensions</w:t>
            </w:r>
          </w:p>
        </w:tc>
      </w:tr>
      <w:tr w:rsidR="00BA65C7" w:rsidRPr="00BA65C7" w:rsidTr="00BC6BD3">
        <w:tc>
          <w:tcPr>
            <w:tcW w:w="1249"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E_</w:t>
            </w:r>
            <w:smartTag w:uri="urn:schemas-microsoft-com:office:smarttags" w:element="stockticker">
              <w:r w:rsidRPr="00BA65C7">
                <w:rPr>
                  <w:rFonts w:ascii="Century Gothic" w:eastAsia="MS Mincho" w:hAnsi="Century Gothic" w:cs="Times New Roman"/>
                  <w:sz w:val="20"/>
                  <w:szCs w:val="20"/>
                  <w:lang w:val="x-none"/>
                </w:rPr>
                <w:t>COMM</w:t>
              </w:r>
            </w:smartTag>
          </w:p>
        </w:tc>
        <w:tc>
          <w:tcPr>
            <w:tcW w:w="1545"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Comms and Telecomms</w:t>
            </w:r>
          </w:p>
        </w:tc>
        <w:tc>
          <w:tcPr>
            <w:tcW w:w="982"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G_GRID</w:t>
            </w:r>
          </w:p>
        </w:tc>
        <w:tc>
          <w:tcPr>
            <w:tcW w:w="1224"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Grids</w:t>
            </w:r>
          </w:p>
        </w:tc>
      </w:tr>
      <w:tr w:rsidR="00BA65C7" w:rsidRPr="00BA65C7" w:rsidTr="00BC6BD3">
        <w:tc>
          <w:tcPr>
            <w:tcW w:w="1249"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E_EARTH</w:t>
            </w:r>
          </w:p>
        </w:tc>
        <w:tc>
          <w:tcPr>
            <w:tcW w:w="1545"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Earthing</w:t>
            </w:r>
          </w:p>
        </w:tc>
        <w:tc>
          <w:tcPr>
            <w:tcW w:w="982"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G_TEXT</w:t>
            </w:r>
          </w:p>
        </w:tc>
        <w:tc>
          <w:tcPr>
            <w:tcW w:w="1224"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Text</w:t>
            </w:r>
          </w:p>
        </w:tc>
      </w:tr>
      <w:tr w:rsidR="00BA65C7" w:rsidRPr="00BA65C7" w:rsidTr="00BC6BD3">
        <w:tc>
          <w:tcPr>
            <w:tcW w:w="1249"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E_EHV</w:t>
            </w:r>
          </w:p>
        </w:tc>
        <w:tc>
          <w:tcPr>
            <w:tcW w:w="1545"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Extra high Voltage &gt;3000v</w:t>
            </w:r>
          </w:p>
        </w:tc>
        <w:tc>
          <w:tcPr>
            <w:tcW w:w="982"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G_UPDATE</w:t>
            </w:r>
          </w:p>
        </w:tc>
        <w:tc>
          <w:tcPr>
            <w:tcW w:w="1224" w:type="pct"/>
          </w:tcPr>
          <w:p w:rsidR="00BA65C7" w:rsidRPr="00BA65C7" w:rsidRDefault="00BA65C7" w:rsidP="00BA65C7">
            <w:pPr>
              <w:keepNext/>
              <w:widowControl w:val="0"/>
              <w:tabs>
                <w:tab w:val="left" w:pos="-71"/>
                <w:tab w:val="left" w:pos="900"/>
              </w:tabs>
              <w:spacing w:after="0" w:line="240" w:lineRule="auto"/>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Drawing Update (temp layer green)</w:t>
            </w:r>
          </w:p>
        </w:tc>
      </w:tr>
      <w:tr w:rsidR="00BA65C7" w:rsidRPr="00BA65C7" w:rsidTr="00BC6BD3">
        <w:tc>
          <w:tcPr>
            <w:tcW w:w="1249"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E_HV</w:t>
            </w:r>
          </w:p>
        </w:tc>
        <w:tc>
          <w:tcPr>
            <w:tcW w:w="1545"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High Voltage 650 – 3000v</w:t>
            </w:r>
          </w:p>
        </w:tc>
        <w:tc>
          <w:tcPr>
            <w:tcW w:w="982"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M_</w:t>
            </w:r>
            <w:smartTag w:uri="urn:schemas-microsoft-com:office:smarttags" w:element="stockticker">
              <w:r w:rsidRPr="00BA65C7">
                <w:rPr>
                  <w:rFonts w:ascii="Century Gothic" w:eastAsia="MS Mincho" w:hAnsi="Century Gothic" w:cs="Times New Roman"/>
                  <w:sz w:val="20"/>
                  <w:szCs w:val="20"/>
                  <w:lang w:val="x-none"/>
                </w:rPr>
                <w:t>AIR</w:t>
              </w:r>
            </w:smartTag>
            <w:r w:rsidRPr="00BA65C7">
              <w:rPr>
                <w:rFonts w:ascii="Century Gothic" w:eastAsia="MS Mincho" w:hAnsi="Century Gothic" w:cs="Times New Roman"/>
                <w:sz w:val="20"/>
                <w:szCs w:val="20"/>
                <w:lang w:val="x-none"/>
              </w:rPr>
              <w:t xml:space="preserve"> CON</w:t>
            </w:r>
          </w:p>
        </w:tc>
        <w:tc>
          <w:tcPr>
            <w:tcW w:w="1224"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Air Conditioning</w:t>
            </w:r>
          </w:p>
        </w:tc>
      </w:tr>
      <w:tr w:rsidR="00BA65C7" w:rsidRPr="00BA65C7" w:rsidTr="00BC6BD3">
        <w:tc>
          <w:tcPr>
            <w:tcW w:w="1249"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E_LV</w:t>
            </w:r>
          </w:p>
        </w:tc>
        <w:tc>
          <w:tcPr>
            <w:tcW w:w="1545"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Low Voltage 250v max</w:t>
            </w:r>
          </w:p>
        </w:tc>
        <w:tc>
          <w:tcPr>
            <w:tcW w:w="982"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M_GASES_</w:t>
            </w:r>
            <w:smartTag w:uri="urn:schemas-microsoft-com:office:smarttags" w:element="stockticker">
              <w:r w:rsidRPr="00BA65C7">
                <w:rPr>
                  <w:rFonts w:ascii="Century Gothic" w:eastAsia="MS Mincho" w:hAnsi="Century Gothic" w:cs="Times New Roman"/>
                  <w:sz w:val="20"/>
                  <w:szCs w:val="20"/>
                  <w:lang w:val="x-none"/>
                </w:rPr>
                <w:t>MED</w:t>
              </w:r>
            </w:smartTag>
          </w:p>
        </w:tc>
        <w:tc>
          <w:tcPr>
            <w:tcW w:w="1224"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Medical Gases</w:t>
            </w:r>
          </w:p>
        </w:tc>
      </w:tr>
      <w:tr w:rsidR="00BA65C7" w:rsidRPr="00BA65C7" w:rsidTr="00BC6BD3">
        <w:tc>
          <w:tcPr>
            <w:tcW w:w="1249"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E_ELV</w:t>
            </w:r>
          </w:p>
        </w:tc>
        <w:tc>
          <w:tcPr>
            <w:tcW w:w="1545"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ELV 50 – 250v max</w:t>
            </w:r>
          </w:p>
        </w:tc>
        <w:tc>
          <w:tcPr>
            <w:tcW w:w="982"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M_GASES_</w:t>
            </w:r>
            <w:smartTag w:uri="urn:schemas-microsoft-com:office:smarttags" w:element="stockticker">
              <w:r w:rsidRPr="00BA65C7">
                <w:rPr>
                  <w:rFonts w:ascii="Century Gothic" w:eastAsia="MS Mincho" w:hAnsi="Century Gothic" w:cs="Times New Roman"/>
                  <w:sz w:val="20"/>
                  <w:szCs w:val="20"/>
                  <w:lang w:val="x-none"/>
                </w:rPr>
                <w:t>NAT</w:t>
              </w:r>
            </w:smartTag>
          </w:p>
        </w:tc>
        <w:tc>
          <w:tcPr>
            <w:tcW w:w="1224"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Natural gases</w:t>
            </w:r>
          </w:p>
        </w:tc>
      </w:tr>
      <w:tr w:rsidR="00BA65C7" w:rsidRPr="00BA65C7" w:rsidTr="00BC6BD3">
        <w:tc>
          <w:tcPr>
            <w:tcW w:w="1249"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E_MV</w:t>
            </w:r>
          </w:p>
        </w:tc>
        <w:tc>
          <w:tcPr>
            <w:tcW w:w="1545"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MV 250 – 650v max</w:t>
            </w:r>
          </w:p>
        </w:tc>
        <w:tc>
          <w:tcPr>
            <w:tcW w:w="982"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M_GENERAL</w:t>
            </w:r>
          </w:p>
        </w:tc>
        <w:tc>
          <w:tcPr>
            <w:tcW w:w="1224"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Heating</w:t>
            </w:r>
          </w:p>
        </w:tc>
      </w:tr>
      <w:tr w:rsidR="00BA65C7" w:rsidRPr="00BA65C7" w:rsidTr="00BC6BD3">
        <w:tc>
          <w:tcPr>
            <w:tcW w:w="1249"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E_</w:t>
            </w:r>
            <w:smartTag w:uri="urn:schemas-microsoft-com:office:smarttags" w:element="stockticker">
              <w:r w:rsidRPr="00BA65C7">
                <w:rPr>
                  <w:rFonts w:ascii="Century Gothic" w:eastAsia="MS Mincho" w:hAnsi="Century Gothic" w:cs="Times New Roman"/>
                  <w:sz w:val="20"/>
                  <w:szCs w:val="20"/>
                  <w:lang w:val="x-none"/>
                </w:rPr>
                <w:t>FIRE</w:t>
              </w:r>
            </w:smartTag>
            <w:r w:rsidRPr="00BA65C7">
              <w:rPr>
                <w:rFonts w:ascii="Century Gothic" w:eastAsia="MS Mincho" w:hAnsi="Century Gothic" w:cs="Times New Roman"/>
                <w:sz w:val="20"/>
                <w:szCs w:val="20"/>
                <w:lang w:val="x-none"/>
              </w:rPr>
              <w:t>_LEGEND</w:t>
            </w:r>
          </w:p>
        </w:tc>
        <w:tc>
          <w:tcPr>
            <w:tcW w:w="1545"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Fire Legend</w:t>
            </w:r>
          </w:p>
        </w:tc>
        <w:tc>
          <w:tcPr>
            <w:tcW w:w="982"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M_PLUMB</w:t>
            </w:r>
          </w:p>
        </w:tc>
        <w:tc>
          <w:tcPr>
            <w:tcW w:w="1224"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Plumbed Services</w:t>
            </w:r>
          </w:p>
        </w:tc>
      </w:tr>
      <w:tr w:rsidR="00BA65C7" w:rsidRPr="00BA65C7" w:rsidTr="00BC6BD3">
        <w:tc>
          <w:tcPr>
            <w:tcW w:w="1249"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E_</w:t>
            </w:r>
            <w:smartTag w:uri="urn:schemas-microsoft-com:office:smarttags" w:element="stockticker">
              <w:r w:rsidRPr="00BA65C7">
                <w:rPr>
                  <w:rFonts w:ascii="Century Gothic" w:eastAsia="MS Mincho" w:hAnsi="Century Gothic" w:cs="Times New Roman"/>
                  <w:sz w:val="20"/>
                  <w:szCs w:val="20"/>
                  <w:lang w:val="x-none"/>
                </w:rPr>
                <w:t>FIRE</w:t>
              </w:r>
            </w:smartTag>
            <w:r w:rsidRPr="00BA65C7">
              <w:rPr>
                <w:rFonts w:ascii="Century Gothic" w:eastAsia="MS Mincho" w:hAnsi="Century Gothic" w:cs="Times New Roman"/>
                <w:sz w:val="20"/>
                <w:szCs w:val="20"/>
                <w:lang w:val="x-none"/>
              </w:rPr>
              <w:t>_ALARM</w:t>
            </w:r>
          </w:p>
        </w:tc>
        <w:tc>
          <w:tcPr>
            <w:tcW w:w="1545"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Fire Alarm System</w:t>
            </w:r>
          </w:p>
        </w:tc>
        <w:tc>
          <w:tcPr>
            <w:tcW w:w="982"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M_STEAM</w:t>
            </w:r>
          </w:p>
        </w:tc>
        <w:tc>
          <w:tcPr>
            <w:tcW w:w="1224"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Steam Main</w:t>
            </w:r>
          </w:p>
        </w:tc>
      </w:tr>
      <w:tr w:rsidR="00BA65C7" w:rsidRPr="00BA65C7" w:rsidTr="00BC6BD3">
        <w:tc>
          <w:tcPr>
            <w:tcW w:w="1249"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E_</w:t>
            </w:r>
            <w:smartTag w:uri="urn:schemas-microsoft-com:office:smarttags" w:element="stockticker">
              <w:r w:rsidRPr="00BA65C7">
                <w:rPr>
                  <w:rFonts w:ascii="Century Gothic" w:eastAsia="MS Mincho" w:hAnsi="Century Gothic" w:cs="Times New Roman"/>
                  <w:sz w:val="20"/>
                  <w:szCs w:val="20"/>
                  <w:lang w:val="x-none"/>
                </w:rPr>
                <w:t>FIRE</w:t>
              </w:r>
            </w:smartTag>
            <w:r w:rsidRPr="00BA65C7">
              <w:rPr>
                <w:rFonts w:ascii="Century Gothic" w:eastAsia="MS Mincho" w:hAnsi="Century Gothic" w:cs="Times New Roman"/>
                <w:sz w:val="20"/>
                <w:szCs w:val="20"/>
                <w:lang w:val="x-none"/>
              </w:rPr>
              <w:t>_APPLIANCE</w:t>
            </w:r>
          </w:p>
        </w:tc>
        <w:tc>
          <w:tcPr>
            <w:tcW w:w="1545"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Fire Appliances</w:t>
            </w:r>
          </w:p>
        </w:tc>
        <w:tc>
          <w:tcPr>
            <w:tcW w:w="982"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M_CWM</w:t>
            </w:r>
          </w:p>
        </w:tc>
        <w:tc>
          <w:tcPr>
            <w:tcW w:w="1224"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Cold Water Main</w:t>
            </w:r>
          </w:p>
        </w:tc>
      </w:tr>
      <w:tr w:rsidR="00BA65C7" w:rsidRPr="00BA65C7" w:rsidTr="00BC6BD3">
        <w:tc>
          <w:tcPr>
            <w:tcW w:w="1249"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E_</w:t>
            </w:r>
            <w:smartTag w:uri="urn:schemas-microsoft-com:office:smarttags" w:element="stockticker">
              <w:r w:rsidRPr="00BA65C7">
                <w:rPr>
                  <w:rFonts w:ascii="Century Gothic" w:eastAsia="MS Mincho" w:hAnsi="Century Gothic" w:cs="Times New Roman"/>
                  <w:sz w:val="20"/>
                  <w:szCs w:val="20"/>
                  <w:lang w:val="x-none"/>
                </w:rPr>
                <w:t>FIRE</w:t>
              </w:r>
            </w:smartTag>
            <w:r w:rsidRPr="00BA65C7">
              <w:rPr>
                <w:rFonts w:ascii="Century Gothic" w:eastAsia="MS Mincho" w:hAnsi="Century Gothic" w:cs="Times New Roman"/>
                <w:sz w:val="20"/>
                <w:szCs w:val="20"/>
                <w:lang w:val="x-none"/>
              </w:rPr>
              <w:t>_ESCAPE</w:t>
            </w:r>
          </w:p>
        </w:tc>
        <w:tc>
          <w:tcPr>
            <w:tcW w:w="1545"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Fire Escape Routes</w:t>
            </w:r>
          </w:p>
        </w:tc>
        <w:tc>
          <w:tcPr>
            <w:tcW w:w="982"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M_GEOTH</w:t>
            </w:r>
          </w:p>
        </w:tc>
        <w:tc>
          <w:tcPr>
            <w:tcW w:w="1224"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Geothermal</w:t>
            </w:r>
          </w:p>
        </w:tc>
      </w:tr>
      <w:tr w:rsidR="00BA65C7" w:rsidRPr="00BA65C7" w:rsidTr="00BC6BD3">
        <w:tc>
          <w:tcPr>
            <w:tcW w:w="1249"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E_</w:t>
            </w:r>
            <w:smartTag w:uri="urn:schemas-microsoft-com:office:smarttags" w:element="stockticker">
              <w:r w:rsidRPr="00BA65C7">
                <w:rPr>
                  <w:rFonts w:ascii="Century Gothic" w:eastAsia="MS Mincho" w:hAnsi="Century Gothic" w:cs="Times New Roman"/>
                  <w:sz w:val="20"/>
                  <w:szCs w:val="20"/>
                  <w:lang w:val="x-none"/>
                </w:rPr>
                <w:t>FIRE</w:t>
              </w:r>
            </w:smartTag>
            <w:r w:rsidRPr="00BA65C7">
              <w:rPr>
                <w:rFonts w:ascii="Century Gothic" w:eastAsia="MS Mincho" w:hAnsi="Century Gothic" w:cs="Times New Roman"/>
                <w:sz w:val="20"/>
                <w:szCs w:val="20"/>
                <w:lang w:val="x-none"/>
              </w:rPr>
              <w:t>_STRUCTURAL</w:t>
            </w:r>
          </w:p>
        </w:tc>
        <w:tc>
          <w:tcPr>
            <w:tcW w:w="1545"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Fire Doors etc</w:t>
            </w:r>
          </w:p>
        </w:tc>
        <w:tc>
          <w:tcPr>
            <w:tcW w:w="982"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M_VENTILATION</w:t>
            </w:r>
          </w:p>
        </w:tc>
        <w:tc>
          <w:tcPr>
            <w:tcW w:w="1224"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Ventilation</w:t>
            </w:r>
          </w:p>
        </w:tc>
      </w:tr>
      <w:tr w:rsidR="00BA65C7" w:rsidRPr="00BA65C7" w:rsidTr="00BC6BD3">
        <w:tc>
          <w:tcPr>
            <w:tcW w:w="1249"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E_</w:t>
            </w:r>
            <w:smartTag w:uri="urn:schemas-microsoft-com:office:smarttags" w:element="stockticker">
              <w:r w:rsidRPr="00BA65C7">
                <w:rPr>
                  <w:rFonts w:ascii="Century Gothic" w:eastAsia="MS Mincho" w:hAnsi="Century Gothic" w:cs="Times New Roman"/>
                  <w:sz w:val="20"/>
                  <w:szCs w:val="20"/>
                  <w:lang w:val="x-none"/>
                </w:rPr>
                <w:t>FIRE</w:t>
              </w:r>
            </w:smartTag>
            <w:r w:rsidRPr="00BA65C7">
              <w:rPr>
                <w:rFonts w:ascii="Century Gothic" w:eastAsia="MS Mincho" w:hAnsi="Century Gothic" w:cs="Times New Roman"/>
                <w:sz w:val="20"/>
                <w:szCs w:val="20"/>
                <w:lang w:val="x-none"/>
              </w:rPr>
              <w:t>_ZONE_LEGEND</w:t>
            </w:r>
          </w:p>
        </w:tc>
        <w:tc>
          <w:tcPr>
            <w:tcW w:w="1545"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Fire Zone Legend</w:t>
            </w:r>
          </w:p>
        </w:tc>
        <w:tc>
          <w:tcPr>
            <w:tcW w:w="982"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M_DRAINAGE</w:t>
            </w:r>
          </w:p>
        </w:tc>
        <w:tc>
          <w:tcPr>
            <w:tcW w:w="1224"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Drainage</w:t>
            </w:r>
          </w:p>
        </w:tc>
      </w:tr>
      <w:tr w:rsidR="00BA65C7" w:rsidRPr="00BA65C7" w:rsidTr="00BC6BD3">
        <w:tc>
          <w:tcPr>
            <w:tcW w:w="1249"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E_</w:t>
            </w:r>
            <w:smartTag w:uri="urn:schemas-microsoft-com:office:smarttags" w:element="stockticker">
              <w:r w:rsidRPr="00BA65C7">
                <w:rPr>
                  <w:rFonts w:ascii="Century Gothic" w:eastAsia="MS Mincho" w:hAnsi="Century Gothic" w:cs="Times New Roman"/>
                  <w:sz w:val="20"/>
                  <w:szCs w:val="20"/>
                  <w:lang w:val="x-none"/>
                </w:rPr>
                <w:t>FIRE</w:t>
              </w:r>
            </w:smartTag>
            <w:r w:rsidRPr="00BA65C7">
              <w:rPr>
                <w:rFonts w:ascii="Century Gothic" w:eastAsia="MS Mincho" w:hAnsi="Century Gothic" w:cs="Times New Roman"/>
                <w:sz w:val="20"/>
                <w:szCs w:val="20"/>
                <w:lang w:val="x-none"/>
              </w:rPr>
              <w:t>_ZONE1 etc</w:t>
            </w:r>
          </w:p>
        </w:tc>
        <w:tc>
          <w:tcPr>
            <w:tcW w:w="1545"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Fire Zones</w:t>
            </w:r>
          </w:p>
        </w:tc>
        <w:tc>
          <w:tcPr>
            <w:tcW w:w="982"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p>
        </w:tc>
        <w:tc>
          <w:tcPr>
            <w:tcW w:w="1224"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p>
        </w:tc>
      </w:tr>
      <w:tr w:rsidR="00BA65C7" w:rsidRPr="00BA65C7" w:rsidTr="00BC6BD3">
        <w:tc>
          <w:tcPr>
            <w:tcW w:w="1249"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E_GENERAL</w:t>
            </w:r>
          </w:p>
        </w:tc>
        <w:tc>
          <w:tcPr>
            <w:tcW w:w="1545"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General - Electrical</w:t>
            </w:r>
          </w:p>
        </w:tc>
        <w:tc>
          <w:tcPr>
            <w:tcW w:w="982"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X_DRAIN</w:t>
            </w:r>
          </w:p>
        </w:tc>
        <w:tc>
          <w:tcPr>
            <w:tcW w:w="1224"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Land Drainage</w:t>
            </w:r>
          </w:p>
        </w:tc>
      </w:tr>
      <w:tr w:rsidR="00BA65C7" w:rsidRPr="00BA65C7" w:rsidTr="00BC6BD3">
        <w:tc>
          <w:tcPr>
            <w:tcW w:w="1249"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E_LIGHT</w:t>
            </w:r>
          </w:p>
        </w:tc>
        <w:tc>
          <w:tcPr>
            <w:tcW w:w="1545"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Lighting</w:t>
            </w:r>
          </w:p>
        </w:tc>
        <w:tc>
          <w:tcPr>
            <w:tcW w:w="982"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X_DUCT</w:t>
            </w:r>
          </w:p>
        </w:tc>
        <w:tc>
          <w:tcPr>
            <w:tcW w:w="1224"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Duct ways, Subways</w:t>
            </w:r>
          </w:p>
        </w:tc>
      </w:tr>
      <w:tr w:rsidR="00BA65C7" w:rsidRPr="00BA65C7" w:rsidTr="00BC6BD3">
        <w:tc>
          <w:tcPr>
            <w:tcW w:w="1249"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E_POWER</w:t>
            </w:r>
          </w:p>
        </w:tc>
        <w:tc>
          <w:tcPr>
            <w:tcW w:w="1545"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Electrical Power Supply</w:t>
            </w:r>
          </w:p>
        </w:tc>
        <w:tc>
          <w:tcPr>
            <w:tcW w:w="982"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X_GENERAL</w:t>
            </w:r>
          </w:p>
        </w:tc>
        <w:tc>
          <w:tcPr>
            <w:tcW w:w="1224" w:type="pct"/>
          </w:tcPr>
          <w:p w:rsidR="00BA65C7" w:rsidRPr="00BA65C7" w:rsidRDefault="00BA65C7" w:rsidP="00BA65C7">
            <w:pPr>
              <w:keepNext/>
              <w:widowControl w:val="0"/>
              <w:tabs>
                <w:tab w:val="left" w:pos="-71"/>
                <w:tab w:val="left" w:pos="900"/>
              </w:tabs>
              <w:spacing w:after="0" w:line="240" w:lineRule="auto"/>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General – External Works</w:t>
            </w:r>
          </w:p>
        </w:tc>
      </w:tr>
      <w:tr w:rsidR="00BA65C7" w:rsidRPr="00BA65C7" w:rsidTr="00BC6BD3">
        <w:tc>
          <w:tcPr>
            <w:tcW w:w="1249"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E_SECURITY</w:t>
            </w:r>
          </w:p>
        </w:tc>
        <w:tc>
          <w:tcPr>
            <w:tcW w:w="1545"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Security Systems</w:t>
            </w:r>
          </w:p>
        </w:tc>
        <w:tc>
          <w:tcPr>
            <w:tcW w:w="982"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X_SERVICE</w:t>
            </w:r>
          </w:p>
        </w:tc>
        <w:tc>
          <w:tcPr>
            <w:tcW w:w="1224"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Engineering Services</w:t>
            </w:r>
          </w:p>
        </w:tc>
      </w:tr>
      <w:tr w:rsidR="00BA65C7" w:rsidRPr="00BA65C7" w:rsidTr="00BC6BD3">
        <w:tc>
          <w:tcPr>
            <w:tcW w:w="1249"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E_TRANSPORT</w:t>
            </w:r>
          </w:p>
        </w:tc>
        <w:tc>
          <w:tcPr>
            <w:tcW w:w="1545"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Lifts, Escalators etc</w:t>
            </w:r>
          </w:p>
        </w:tc>
        <w:tc>
          <w:tcPr>
            <w:tcW w:w="982"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X_SURVEY</w:t>
            </w:r>
          </w:p>
        </w:tc>
        <w:tc>
          <w:tcPr>
            <w:tcW w:w="1224"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Survey Information</w:t>
            </w:r>
          </w:p>
        </w:tc>
      </w:tr>
      <w:tr w:rsidR="00BA65C7" w:rsidRPr="00BA65C7" w:rsidTr="00BC6BD3">
        <w:tc>
          <w:tcPr>
            <w:tcW w:w="1249"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E_TRUNKING</w:t>
            </w:r>
          </w:p>
        </w:tc>
        <w:tc>
          <w:tcPr>
            <w:tcW w:w="1545"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r w:rsidRPr="00BA65C7">
              <w:rPr>
                <w:rFonts w:ascii="Century Gothic" w:eastAsia="MS Mincho" w:hAnsi="Century Gothic" w:cs="Times New Roman"/>
                <w:sz w:val="20"/>
                <w:szCs w:val="20"/>
                <w:lang w:val="x-none"/>
              </w:rPr>
              <w:t>Trunking</w:t>
            </w:r>
          </w:p>
        </w:tc>
        <w:tc>
          <w:tcPr>
            <w:tcW w:w="982"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p>
        </w:tc>
        <w:tc>
          <w:tcPr>
            <w:tcW w:w="1224" w:type="pct"/>
          </w:tcPr>
          <w:p w:rsidR="00BA65C7" w:rsidRPr="00BA65C7" w:rsidRDefault="00BA65C7" w:rsidP="00BA65C7">
            <w:pPr>
              <w:keepNext/>
              <w:widowControl w:val="0"/>
              <w:tabs>
                <w:tab w:val="left" w:pos="709"/>
                <w:tab w:val="left" w:pos="900"/>
              </w:tabs>
              <w:spacing w:after="0" w:line="240" w:lineRule="auto"/>
              <w:ind w:left="709" w:hanging="709"/>
              <w:rPr>
                <w:rFonts w:ascii="Century Gothic" w:eastAsia="MS Mincho" w:hAnsi="Century Gothic" w:cs="Times New Roman"/>
                <w:sz w:val="20"/>
                <w:szCs w:val="20"/>
                <w:lang w:val="x-none"/>
              </w:rPr>
            </w:pPr>
          </w:p>
        </w:tc>
      </w:tr>
    </w:tbl>
    <w:p w:rsidR="00BA65C7" w:rsidRPr="00BA65C7" w:rsidRDefault="00BA65C7" w:rsidP="00BA65C7">
      <w:pPr>
        <w:keepNext/>
        <w:widowControl w:val="0"/>
        <w:tabs>
          <w:tab w:val="left" w:pos="709"/>
          <w:tab w:val="left" w:pos="900"/>
          <w:tab w:val="left" w:pos="3480"/>
        </w:tabs>
        <w:spacing w:after="0" w:line="240" w:lineRule="auto"/>
        <w:ind w:left="709" w:hanging="709"/>
        <w:rPr>
          <w:rFonts w:ascii="Century Gothic" w:eastAsia="Times New Roman" w:hAnsi="Century Gothic" w:cs="Times New Roman"/>
          <w:sz w:val="20"/>
          <w:szCs w:val="20"/>
          <w:lang w:val="x-none"/>
        </w:rPr>
      </w:pPr>
    </w:p>
    <w:p w:rsidR="00BA65C7" w:rsidRPr="00BA65C7" w:rsidRDefault="00BA65C7" w:rsidP="00BA65C7">
      <w:pPr>
        <w:keepNext/>
        <w:widowControl w:val="0"/>
        <w:tabs>
          <w:tab w:val="left" w:pos="709"/>
          <w:tab w:val="left" w:pos="900"/>
        </w:tabs>
        <w:spacing w:after="0" w:line="240" w:lineRule="auto"/>
        <w:ind w:left="709" w:hanging="709"/>
        <w:rPr>
          <w:rFonts w:ascii="Century Gothic" w:eastAsia="Times New Roman" w:hAnsi="Century Gothic" w:cs="Times New Roman"/>
          <w:sz w:val="20"/>
          <w:szCs w:val="2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
          <w:sz w:val="20"/>
          <w:szCs w:val="20"/>
          <w:u w:val="single"/>
          <w:lang w:val="x-none"/>
        </w:rPr>
        <w:br w:type="page"/>
      </w:r>
      <w:r w:rsidRPr="00BA65C7">
        <w:rPr>
          <w:rFonts w:ascii="Century Gothic" w:eastAsia="Times New Roman" w:hAnsi="Century Gothic" w:cs="Times New Roman"/>
          <w:b/>
          <w:bCs/>
          <w:sz w:val="20"/>
          <w:szCs w:val="20"/>
          <w:u w:val="single"/>
          <w:lang w:val="x-none"/>
        </w:rPr>
        <w:lastRenderedPageBreak/>
        <w:t>C6</w:t>
      </w:r>
      <w:r w:rsidRPr="00BA65C7">
        <w:rPr>
          <w:rFonts w:ascii="Century Gothic" w:eastAsia="Times New Roman" w:hAnsi="Century Gothic" w:cs="Times New Roman"/>
          <w:b/>
          <w:bCs/>
          <w:sz w:val="20"/>
          <w:szCs w:val="20"/>
          <w:u w:val="single"/>
          <w:lang w:val="x-none"/>
        </w:rPr>
        <w:tab/>
        <w:t>M</w:t>
      </w:r>
      <w:r w:rsidRPr="00BA65C7">
        <w:rPr>
          <w:rFonts w:ascii="Century Gothic" w:eastAsia="Times New Roman" w:hAnsi="Century Gothic" w:cs="Times New Roman"/>
          <w:b/>
          <w:sz w:val="20"/>
          <w:szCs w:val="20"/>
          <w:u w:val="single"/>
          <w:lang w:val="x-none"/>
        </w:rPr>
        <w:t>ECHANICAL RECORDS</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
          <w:bCs/>
          <w:sz w:val="20"/>
          <w:szCs w:val="20"/>
          <w:lang w:val="x-none"/>
        </w:rPr>
      </w:pPr>
      <w:r w:rsidRPr="00BA65C7">
        <w:rPr>
          <w:rFonts w:ascii="Century Gothic" w:eastAsia="Times New Roman" w:hAnsi="Century Gothic" w:cs="Times New Roman"/>
          <w:bCs/>
          <w:sz w:val="20"/>
          <w:szCs w:val="20"/>
          <w:lang w:val="x-none"/>
        </w:rPr>
        <w:t>C6.1</w:t>
      </w:r>
      <w:r w:rsidRPr="00BA65C7">
        <w:rPr>
          <w:rFonts w:ascii="Century Gothic" w:eastAsia="Times New Roman" w:hAnsi="Century Gothic" w:cs="Times New Roman"/>
          <w:b/>
          <w:bCs/>
          <w:sz w:val="20"/>
          <w:szCs w:val="20"/>
          <w:lang w:val="x-none"/>
        </w:rPr>
        <w:tab/>
      </w:r>
      <w:r w:rsidRPr="00BA65C7">
        <w:rPr>
          <w:rFonts w:ascii="Century Gothic" w:eastAsia="Times New Roman" w:hAnsi="Century Gothic" w:cs="Times New Roman"/>
          <w:b/>
          <w:sz w:val="20"/>
          <w:szCs w:val="20"/>
          <w:u w:val="single"/>
          <w:lang w:val="x-none"/>
        </w:rPr>
        <w:t>Documentation</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Documentation should record the following as installed:</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a)</w:t>
      </w:r>
      <w:r w:rsidRPr="00BA65C7">
        <w:rPr>
          <w:rFonts w:ascii="Century Gothic" w:eastAsia="Times New Roman" w:hAnsi="Century Gothic" w:cs="Times New Roman"/>
          <w:bCs/>
          <w:sz w:val="20"/>
          <w:szCs w:val="20"/>
          <w:lang w:val="x-none"/>
        </w:rPr>
        <w:tab/>
        <w:t>The location, including level if buried, of all public service connections (eg fuel, gas and cold water supplies) together with the points of origin and termination, size and materials of pipes, line pressure and other relevant information.</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b)</w:t>
      </w:r>
      <w:r w:rsidRPr="00BA65C7">
        <w:rPr>
          <w:rFonts w:ascii="Century Gothic" w:eastAsia="Times New Roman" w:hAnsi="Century Gothic" w:cs="Times New Roman"/>
          <w:bCs/>
          <w:sz w:val="20"/>
          <w:szCs w:val="20"/>
          <w:lang w:val="x-none"/>
        </w:rPr>
        <w:tab/>
        <w:t>The layout, location and extent of all piped services showing pipe sizes, together with all valves for regulation, isolation and other purposes as well as the results of all balancing, testing and commissioning data.</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c)</w:t>
      </w:r>
      <w:r w:rsidRPr="00BA65C7">
        <w:rPr>
          <w:rFonts w:ascii="Century Gothic" w:eastAsia="Times New Roman" w:hAnsi="Century Gothic" w:cs="Times New Roman"/>
          <w:bCs/>
          <w:sz w:val="20"/>
          <w:szCs w:val="20"/>
          <w:lang w:val="x-none"/>
        </w:rPr>
        <w:tab/>
        <w:t>The location, identity, size and details of all apparatus and control equipment served by, or associated with, each of the various services together with copies of any Test Certificates for such apparatus where appropriate.  The information with respect to size and details may be present in schedule form.</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d)</w:t>
      </w:r>
      <w:r w:rsidRPr="00BA65C7">
        <w:rPr>
          <w:rFonts w:ascii="Century Gothic" w:eastAsia="Times New Roman" w:hAnsi="Century Gothic" w:cs="Times New Roman"/>
          <w:bCs/>
          <w:sz w:val="20"/>
          <w:szCs w:val="20"/>
          <w:lang w:val="x-none"/>
        </w:rPr>
        <w:tab/>
        <w:t>The layout, location and extent of all air ducts showing dampers and other equipment, acoustic silencers, grilles, diffusers or other terminal components.  Each duct and each terminal component should be marked with its size, the air quantity flowing and other relevant balancing data.</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e)</w:t>
      </w:r>
      <w:r w:rsidRPr="00BA65C7">
        <w:rPr>
          <w:rFonts w:ascii="Century Gothic" w:eastAsia="Times New Roman" w:hAnsi="Century Gothic" w:cs="Times New Roman"/>
          <w:bCs/>
          <w:sz w:val="20"/>
          <w:szCs w:val="20"/>
          <w:lang w:val="x-none"/>
        </w:rPr>
        <w:tab/>
        <w:t>The location and identity of each room or space housing plant, machinery or apparatus.</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
          <w:bCs/>
          <w:sz w:val="20"/>
          <w:szCs w:val="20"/>
          <w:lang w:val="x-none"/>
        </w:rPr>
      </w:pPr>
      <w:r w:rsidRPr="00BA65C7">
        <w:rPr>
          <w:rFonts w:ascii="Century Gothic" w:eastAsia="Times New Roman" w:hAnsi="Century Gothic" w:cs="Times New Roman"/>
          <w:bCs/>
          <w:sz w:val="20"/>
          <w:szCs w:val="20"/>
          <w:lang w:val="x-none"/>
        </w:rPr>
        <w:t>C6.2</w:t>
      </w:r>
      <w:r w:rsidRPr="00BA65C7">
        <w:rPr>
          <w:rFonts w:ascii="Century Gothic" w:eastAsia="Times New Roman" w:hAnsi="Century Gothic" w:cs="Times New Roman"/>
          <w:b/>
          <w:sz w:val="20"/>
          <w:szCs w:val="20"/>
          <w:lang w:val="x-none"/>
        </w:rPr>
        <w:tab/>
      </w:r>
      <w:r w:rsidRPr="00BA65C7">
        <w:rPr>
          <w:rFonts w:ascii="Century Gothic" w:eastAsia="Times New Roman" w:hAnsi="Century Gothic" w:cs="Times New Roman"/>
          <w:b/>
          <w:sz w:val="20"/>
          <w:szCs w:val="20"/>
          <w:u w:val="single"/>
          <w:lang w:val="x-none"/>
        </w:rPr>
        <w:t>Drawings</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Drawings should record the following as installed:</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a)</w:t>
      </w:r>
      <w:r w:rsidRPr="00BA65C7">
        <w:rPr>
          <w:rFonts w:ascii="Century Gothic" w:eastAsia="Times New Roman" w:hAnsi="Century Gothic" w:cs="Times New Roman"/>
          <w:bCs/>
          <w:sz w:val="20"/>
          <w:szCs w:val="20"/>
          <w:lang w:val="x-none"/>
        </w:rPr>
        <w:tab/>
        <w:t>Detailed general arrangements of Boiler Houses, machinery spaces, air handling plants, Tank Rooms and other plant or apparatus, including the location, identity, size and rating of each apparatus.  The information with respect to the size and rating can be presented in schedule form.</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b)</w:t>
      </w:r>
      <w:r w:rsidRPr="00BA65C7">
        <w:rPr>
          <w:rFonts w:ascii="Century Gothic" w:eastAsia="Times New Roman" w:hAnsi="Century Gothic" w:cs="Times New Roman"/>
          <w:bCs/>
          <w:sz w:val="20"/>
          <w:szCs w:val="20"/>
          <w:lang w:val="x-none"/>
        </w:rPr>
        <w:tab/>
        <w:t>Isometric or diagrammatic views of Boiler Houses, Plantrooms, Tank Rooms and similar machinery, including valve identification charts.  It is useful to frame and mount a copy of such drawings on the wall of the appropriate room.</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c)</w:t>
      </w:r>
      <w:r w:rsidRPr="00BA65C7">
        <w:rPr>
          <w:rFonts w:ascii="Century Gothic" w:eastAsia="Times New Roman" w:hAnsi="Century Gothic" w:cs="Times New Roman"/>
          <w:bCs/>
          <w:sz w:val="20"/>
          <w:szCs w:val="20"/>
          <w:lang w:val="x-none"/>
        </w:rPr>
        <w:tab/>
        <w:t>Comprehensive diagrams that show power wiring and control wiring, including size, type of conductor or piping used and identifying the terminal points of each.</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
          <w:bCs/>
          <w:sz w:val="20"/>
          <w:szCs w:val="20"/>
          <w:u w:val="single"/>
          <w:lang w:val="x-none"/>
        </w:rPr>
        <w:t>C7</w:t>
      </w:r>
      <w:r w:rsidRPr="00BA65C7">
        <w:rPr>
          <w:rFonts w:ascii="Century Gothic" w:eastAsia="Times New Roman" w:hAnsi="Century Gothic" w:cs="Times New Roman"/>
          <w:b/>
          <w:bCs/>
          <w:sz w:val="20"/>
          <w:szCs w:val="20"/>
          <w:u w:val="single"/>
          <w:lang w:val="x-none"/>
        </w:rPr>
        <w:tab/>
        <w:t>E</w:t>
      </w:r>
      <w:r w:rsidRPr="00BA65C7">
        <w:rPr>
          <w:rFonts w:ascii="Century Gothic" w:eastAsia="Times New Roman" w:hAnsi="Century Gothic" w:cs="Times New Roman"/>
          <w:b/>
          <w:sz w:val="20"/>
          <w:szCs w:val="20"/>
          <w:u w:val="single"/>
          <w:lang w:val="x-none"/>
        </w:rPr>
        <w:t>LECTRICAL RECORDS</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
          <w:sz w:val="20"/>
          <w:szCs w:val="20"/>
          <w:lang w:val="x-none"/>
        </w:rPr>
      </w:pPr>
      <w:r w:rsidRPr="00BA65C7">
        <w:rPr>
          <w:rFonts w:ascii="Century Gothic" w:eastAsia="Times New Roman" w:hAnsi="Century Gothic" w:cs="Times New Roman"/>
          <w:bCs/>
          <w:sz w:val="20"/>
          <w:szCs w:val="20"/>
          <w:lang w:val="x-none"/>
        </w:rPr>
        <w:t>C7.1</w:t>
      </w:r>
      <w:r w:rsidRPr="00BA65C7">
        <w:rPr>
          <w:rFonts w:ascii="Century Gothic" w:eastAsia="Times New Roman" w:hAnsi="Century Gothic" w:cs="Times New Roman"/>
          <w:b/>
          <w:bCs/>
          <w:sz w:val="20"/>
          <w:szCs w:val="20"/>
          <w:lang w:val="x-none"/>
        </w:rPr>
        <w:tab/>
      </w:r>
      <w:r w:rsidRPr="00BA65C7">
        <w:rPr>
          <w:rFonts w:ascii="Century Gothic" w:eastAsia="Times New Roman" w:hAnsi="Century Gothic" w:cs="Times New Roman"/>
          <w:b/>
          <w:sz w:val="20"/>
          <w:szCs w:val="20"/>
          <w:u w:val="single"/>
          <w:lang w:val="x-none"/>
        </w:rPr>
        <w:t>Documentation</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0"/>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Documentation should record the following, including locations, as installed:</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a)</w:t>
      </w:r>
      <w:r w:rsidRPr="00BA65C7">
        <w:rPr>
          <w:rFonts w:ascii="Century Gothic" w:eastAsia="Times New Roman" w:hAnsi="Century Gothic" w:cs="Times New Roman"/>
          <w:bCs/>
          <w:sz w:val="20"/>
          <w:szCs w:val="20"/>
          <w:lang w:val="x-none"/>
        </w:rPr>
        <w:tab/>
        <w:t>Main and sub-main cables showing origin, route, termination, size and type of each cable; cables providing supplies to specialist equipment, eg computers, should be identified separately.</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b)</w:t>
      </w:r>
      <w:r w:rsidRPr="00BA65C7">
        <w:rPr>
          <w:rFonts w:ascii="Century Gothic" w:eastAsia="Times New Roman" w:hAnsi="Century Gothic" w:cs="Times New Roman"/>
          <w:bCs/>
          <w:sz w:val="20"/>
          <w:szCs w:val="20"/>
          <w:lang w:val="x-none"/>
        </w:rPr>
        <w:tab/>
        <w:t>Lighting conduits and final sub-circuit cables showing origin, route, termination and size of each, together with the number and size of cables within each conduit.  The drawings should indicate, for each conduit or cable, whether it is run on the surface or concealed, eg in a wall chase, in a Floor screed, cast in situ, above a false ceiling, etc.  These drawings should also indicate the locations of lighting fittings, distribution boards, switches, draw-in boxes and point boxes, and should indicate circuitry.</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
          <w:sz w:val="20"/>
          <w:szCs w:val="20"/>
          <w:lang w:val="x-none"/>
        </w:rPr>
        <w:br w:type="page"/>
      </w:r>
      <w:r w:rsidRPr="00BA65C7">
        <w:rPr>
          <w:rFonts w:ascii="Century Gothic" w:eastAsia="Times New Roman" w:hAnsi="Century Gothic" w:cs="Times New Roman"/>
          <w:b/>
          <w:bCs/>
          <w:sz w:val="20"/>
          <w:szCs w:val="20"/>
          <w:u w:val="single"/>
          <w:lang w:val="x-none"/>
        </w:rPr>
        <w:lastRenderedPageBreak/>
        <w:t>C7</w:t>
      </w:r>
      <w:r w:rsidRPr="00BA65C7">
        <w:rPr>
          <w:rFonts w:ascii="Century Gothic" w:eastAsia="Times New Roman" w:hAnsi="Century Gothic" w:cs="Times New Roman"/>
          <w:b/>
          <w:bCs/>
          <w:sz w:val="20"/>
          <w:szCs w:val="20"/>
          <w:u w:val="single"/>
          <w:lang w:val="x-none"/>
        </w:rPr>
        <w:tab/>
        <w:t>E</w:t>
      </w:r>
      <w:r w:rsidRPr="00BA65C7">
        <w:rPr>
          <w:rFonts w:ascii="Century Gothic" w:eastAsia="Times New Roman" w:hAnsi="Century Gothic" w:cs="Times New Roman"/>
          <w:b/>
          <w:sz w:val="20"/>
          <w:szCs w:val="20"/>
          <w:u w:val="single"/>
          <w:lang w:val="x-none"/>
        </w:rPr>
        <w:t>LECTRICAL RECORDS</w:t>
      </w:r>
      <w:r w:rsidRPr="00BA65C7">
        <w:rPr>
          <w:rFonts w:ascii="Century Gothic" w:eastAsia="Times New Roman" w:hAnsi="Century Gothic" w:cs="Times New Roman"/>
          <w:bCs/>
          <w:sz w:val="20"/>
          <w:szCs w:val="20"/>
          <w:lang w:val="x-none"/>
        </w:rPr>
        <w:t xml:space="preserve"> - contd</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C7.1</w:t>
      </w:r>
      <w:r w:rsidRPr="00BA65C7">
        <w:rPr>
          <w:rFonts w:ascii="Century Gothic" w:eastAsia="Times New Roman" w:hAnsi="Century Gothic" w:cs="Times New Roman"/>
          <w:b/>
          <w:bCs/>
          <w:sz w:val="20"/>
          <w:szCs w:val="20"/>
          <w:lang w:val="x-none"/>
        </w:rPr>
        <w:tab/>
      </w:r>
      <w:r w:rsidRPr="00BA65C7">
        <w:rPr>
          <w:rFonts w:ascii="Century Gothic" w:eastAsia="Times New Roman" w:hAnsi="Century Gothic" w:cs="Times New Roman"/>
          <w:b/>
          <w:sz w:val="20"/>
          <w:szCs w:val="20"/>
          <w:u w:val="single"/>
          <w:lang w:val="x-none"/>
        </w:rPr>
        <w:t>Documentation</w:t>
      </w:r>
      <w:r w:rsidRPr="00BA65C7">
        <w:rPr>
          <w:rFonts w:ascii="Century Gothic" w:eastAsia="Times New Roman" w:hAnsi="Century Gothic" w:cs="Times New Roman"/>
          <w:b/>
          <w:bCs/>
          <w:sz w:val="20"/>
          <w:szCs w:val="20"/>
          <w:lang w:val="x-none"/>
        </w:rPr>
        <w:t xml:space="preserve"> </w:t>
      </w:r>
      <w:r w:rsidRPr="00BA65C7">
        <w:rPr>
          <w:rFonts w:ascii="Century Gothic" w:eastAsia="Times New Roman" w:hAnsi="Century Gothic" w:cs="Times New Roman"/>
          <w:bCs/>
          <w:sz w:val="20"/>
          <w:szCs w:val="20"/>
          <w:lang w:val="x-none"/>
        </w:rPr>
        <w:t>- contd</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
          <w:sz w:val="20"/>
          <w:szCs w:val="2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c)</w:t>
      </w:r>
      <w:r w:rsidRPr="00BA65C7">
        <w:rPr>
          <w:rFonts w:ascii="Century Gothic" w:eastAsia="Times New Roman" w:hAnsi="Century Gothic" w:cs="Times New Roman"/>
          <w:bCs/>
          <w:sz w:val="20"/>
          <w:szCs w:val="20"/>
          <w:lang w:val="x-none"/>
        </w:rPr>
        <w:tab/>
        <w:t>Location and purpose of each emergency lighting fitting, including an indication of the circuit to which it is connected.</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d)</w:t>
      </w:r>
      <w:r w:rsidRPr="00BA65C7">
        <w:rPr>
          <w:rFonts w:ascii="Century Gothic" w:eastAsia="Times New Roman" w:hAnsi="Century Gothic" w:cs="Times New Roman"/>
          <w:bCs/>
          <w:sz w:val="20"/>
          <w:szCs w:val="20"/>
          <w:lang w:val="x-none"/>
        </w:rPr>
        <w:tab/>
        <w:t>Single and three-phase power conduits and final sub-circuit cables showing locations of power distribution boards, motors, isolators, starters, remote control units, socket outlets and other associated equipment.</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e)</w:t>
      </w:r>
      <w:r w:rsidRPr="00BA65C7">
        <w:rPr>
          <w:rFonts w:ascii="Century Gothic" w:eastAsia="Times New Roman" w:hAnsi="Century Gothic" w:cs="Times New Roman"/>
          <w:bCs/>
          <w:sz w:val="20"/>
          <w:szCs w:val="20"/>
          <w:lang w:val="x-none"/>
        </w:rPr>
        <w:tab/>
        <w:t>Other miscellaneous equipment, conditions and cables.</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f)</w:t>
      </w:r>
      <w:r w:rsidRPr="00BA65C7">
        <w:rPr>
          <w:rFonts w:ascii="Century Gothic" w:eastAsia="Times New Roman" w:hAnsi="Century Gothic" w:cs="Times New Roman"/>
          <w:bCs/>
          <w:sz w:val="20"/>
          <w:szCs w:val="20"/>
          <w:lang w:val="x-none"/>
        </w:rPr>
        <w:tab/>
        <w:t>Lightning conductor air terminals, conductors, earth electrodes and test clamps.</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g)</w:t>
      </w:r>
      <w:r w:rsidRPr="00BA65C7">
        <w:rPr>
          <w:rFonts w:ascii="Century Gothic" w:eastAsia="Times New Roman" w:hAnsi="Century Gothic" w:cs="Times New Roman"/>
          <w:bCs/>
          <w:sz w:val="20"/>
          <w:szCs w:val="20"/>
          <w:lang w:val="x-none"/>
        </w:rPr>
        <w:tab/>
        <w:t>Location of earth tapes, earth electrodes and test points other than those in f); cables providing each circuits for specialist equipment, eg computers, should be identified separately.</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Documentation should also include, when applicable:</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widowControl w:val="0"/>
        <w:tabs>
          <w:tab w:val="left" w:pos="709"/>
          <w:tab w:val="left" w:pos="6096"/>
          <w:tab w:val="right" w:pos="9923"/>
        </w:tabs>
        <w:spacing w:after="0" w:line="240" w:lineRule="auto"/>
        <w:ind w:left="709" w:right="-142"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h)</w:t>
      </w:r>
      <w:r w:rsidRPr="00BA65C7">
        <w:rPr>
          <w:rFonts w:ascii="Century Gothic" w:eastAsia="Times New Roman" w:hAnsi="Century Gothic" w:cs="Times New Roman"/>
          <w:bCs/>
          <w:sz w:val="20"/>
          <w:szCs w:val="20"/>
          <w:lang w:val="x-none"/>
        </w:rPr>
        <w:tab/>
        <w:t>Distribution diagrams or schedules to show size, type and length (to within 1 m) of each main and sub-main cable, together with the measured earth continuity resistance of each.</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i)</w:t>
      </w:r>
      <w:r w:rsidRPr="00BA65C7">
        <w:rPr>
          <w:rFonts w:ascii="Century Gothic" w:eastAsia="Times New Roman" w:hAnsi="Century Gothic" w:cs="Times New Roman"/>
          <w:bCs/>
          <w:sz w:val="20"/>
          <w:szCs w:val="20"/>
          <w:lang w:val="x-none"/>
        </w:rPr>
        <w:tab/>
        <w:t>Schedule of lighting fittings installed, stating location, Manufacturer, type or catalogue number, together with the Manufacturer’s reference, voltage and wattage of the lamp installed.</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widowControl w:val="0"/>
        <w:tabs>
          <w:tab w:val="left" w:pos="709"/>
          <w:tab w:val="left" w:pos="6096"/>
          <w:tab w:val="right" w:pos="9356"/>
        </w:tabs>
        <w:spacing w:after="0" w:line="240" w:lineRule="auto"/>
        <w:ind w:left="709" w:right="-142"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j)</w:t>
      </w:r>
      <w:r w:rsidRPr="00BA65C7">
        <w:rPr>
          <w:rFonts w:ascii="Century Gothic" w:eastAsia="Times New Roman" w:hAnsi="Century Gothic" w:cs="Times New Roman"/>
          <w:bCs/>
          <w:sz w:val="20"/>
          <w:szCs w:val="20"/>
          <w:lang w:val="x-none"/>
        </w:rPr>
        <w:tab/>
        <w:t>Schedule of escape and emergency lighting fittings installed, stating location, Manufacturer, type or catalogue number, together with the Manufacturer’s reference, voltage and wattage of the lamp installed.  For battery systems, the position of the battery, its’ ampere hour rating and battery system rated endurance in hours should be stated.</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k)</w:t>
      </w:r>
      <w:r w:rsidRPr="00BA65C7">
        <w:rPr>
          <w:rFonts w:ascii="Century Gothic" w:eastAsia="Times New Roman" w:hAnsi="Century Gothic" w:cs="Times New Roman"/>
          <w:bCs/>
          <w:sz w:val="20"/>
          <w:szCs w:val="20"/>
          <w:lang w:val="x-none"/>
        </w:rPr>
        <w:tab/>
        <w:t>Records of smoke detectors, sprinklers, fire precautions generally, as well as security precautions (see BS 8220: Part 1).</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l)</w:t>
      </w:r>
      <w:r w:rsidRPr="00BA65C7">
        <w:rPr>
          <w:rFonts w:ascii="Century Gothic" w:eastAsia="Times New Roman" w:hAnsi="Century Gothic" w:cs="Times New Roman"/>
          <w:bCs/>
          <w:sz w:val="20"/>
          <w:szCs w:val="20"/>
          <w:lang w:val="x-none"/>
        </w:rPr>
        <w:tab/>
        <w:t>Incoming supply details; the type of system, voltage, phases, frequency, rated current and short circuit level, with the details of supply protection and time of operation as appropriate.</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m)</w:t>
      </w:r>
      <w:r w:rsidRPr="00BA65C7">
        <w:rPr>
          <w:rFonts w:ascii="Century Gothic" w:eastAsia="Times New Roman" w:hAnsi="Century Gothic" w:cs="Times New Roman"/>
          <w:bCs/>
          <w:sz w:val="20"/>
          <w:szCs w:val="20"/>
          <w:lang w:val="x-none"/>
        </w:rPr>
        <w:tab/>
        <w:t>Main switchgear details; for purpose-made equipment this should include a set of Manufacturer’s drawings and Site Layout.</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n)</w:t>
      </w:r>
      <w:r w:rsidRPr="00BA65C7">
        <w:rPr>
          <w:rFonts w:ascii="Century Gothic" w:eastAsia="Times New Roman" w:hAnsi="Century Gothic" w:cs="Times New Roman"/>
          <w:bCs/>
          <w:sz w:val="20"/>
          <w:szCs w:val="20"/>
          <w:lang w:val="x-none"/>
        </w:rPr>
        <w:tab/>
        <w:t>Transformer, capacitor and power plant details; the leading details should be given, eg for transformers, the V.A rating, voltages and type of cooling.</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o)</w:t>
      </w:r>
      <w:r w:rsidRPr="00BA65C7">
        <w:rPr>
          <w:rFonts w:ascii="Century Gothic" w:eastAsia="Times New Roman" w:hAnsi="Century Gothic" w:cs="Times New Roman"/>
          <w:bCs/>
          <w:sz w:val="20"/>
          <w:szCs w:val="20"/>
          <w:lang w:val="x-none"/>
        </w:rPr>
        <w:tab/>
        <w:t>Completion Certificate, according to IEE Wiring Regulations.</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
          <w:sz w:val="20"/>
          <w:szCs w:val="20"/>
          <w:u w:val="single"/>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
          <w:bCs/>
          <w:sz w:val="20"/>
          <w:szCs w:val="20"/>
          <w:u w:val="single"/>
          <w:lang w:val="x-none"/>
        </w:rPr>
        <w:t>C8</w:t>
      </w:r>
      <w:r w:rsidRPr="00BA65C7">
        <w:rPr>
          <w:rFonts w:ascii="Century Gothic" w:eastAsia="Times New Roman" w:hAnsi="Century Gothic" w:cs="Times New Roman"/>
          <w:b/>
          <w:bCs/>
          <w:sz w:val="20"/>
          <w:szCs w:val="20"/>
          <w:u w:val="single"/>
          <w:lang w:val="x-none"/>
        </w:rPr>
        <w:tab/>
      </w:r>
      <w:r w:rsidRPr="00BA65C7">
        <w:rPr>
          <w:rFonts w:ascii="Century Gothic" w:eastAsia="Times New Roman" w:hAnsi="Century Gothic" w:cs="Times New Roman"/>
          <w:b/>
          <w:sz w:val="20"/>
          <w:szCs w:val="20"/>
          <w:u w:val="single"/>
          <w:lang w:val="x-none"/>
        </w:rPr>
        <w:t>COMMUNICATION SYSTEMS RECORDS</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
          <w:bCs/>
          <w:sz w:val="20"/>
          <w:szCs w:val="20"/>
          <w:lang w:val="x-none"/>
        </w:rPr>
      </w:pPr>
      <w:r w:rsidRPr="00BA65C7">
        <w:rPr>
          <w:rFonts w:ascii="Century Gothic" w:eastAsia="Times New Roman" w:hAnsi="Century Gothic" w:cs="Times New Roman"/>
          <w:bCs/>
          <w:sz w:val="20"/>
          <w:szCs w:val="20"/>
          <w:lang w:val="x-none"/>
        </w:rPr>
        <w:t>C8.1</w:t>
      </w:r>
      <w:r w:rsidRPr="00BA65C7">
        <w:rPr>
          <w:rFonts w:ascii="Century Gothic" w:eastAsia="Times New Roman" w:hAnsi="Century Gothic" w:cs="Times New Roman"/>
          <w:b/>
          <w:bCs/>
          <w:sz w:val="20"/>
          <w:szCs w:val="20"/>
          <w:lang w:val="x-none"/>
        </w:rPr>
        <w:tab/>
      </w:r>
      <w:r w:rsidRPr="00BA65C7">
        <w:rPr>
          <w:rFonts w:ascii="Century Gothic" w:eastAsia="Times New Roman" w:hAnsi="Century Gothic" w:cs="Times New Roman"/>
          <w:b/>
          <w:sz w:val="20"/>
          <w:szCs w:val="20"/>
          <w:u w:val="single"/>
          <w:lang w:val="x-none"/>
        </w:rPr>
        <w:t>Application</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0"/>
          <w:tab w:val="left" w:pos="6096"/>
          <w:tab w:val="right" w:pos="9639"/>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The detailed recommendations given in this sub-Clause apply primarily to telecommunication, intercommunication and paging systems but much of it is also applicable to more sophisticated information systems.</w:t>
      </w:r>
    </w:p>
    <w:p w:rsidR="00BA65C7" w:rsidRPr="00BA65C7" w:rsidRDefault="00BA65C7" w:rsidP="00BA65C7">
      <w:pPr>
        <w:widowControl w:val="0"/>
        <w:tabs>
          <w:tab w:val="left" w:pos="0"/>
          <w:tab w:val="left" w:pos="6096"/>
          <w:tab w:val="right" w:pos="9639"/>
        </w:tabs>
        <w:spacing w:after="0" w:line="240" w:lineRule="auto"/>
        <w:rPr>
          <w:rFonts w:ascii="Century Gothic" w:eastAsia="Times New Roman" w:hAnsi="Century Gothic" w:cs="Times New Roman"/>
          <w:bCs/>
          <w:sz w:val="20"/>
          <w:szCs w:val="20"/>
          <w:lang w:val="x-none"/>
        </w:rPr>
      </w:pP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
          <w:sz w:val="20"/>
          <w:szCs w:val="20"/>
          <w:lang w:val="x-none"/>
        </w:rPr>
        <w:br w:type="page"/>
      </w:r>
      <w:r w:rsidRPr="00BA65C7">
        <w:rPr>
          <w:rFonts w:ascii="Century Gothic" w:eastAsia="Times New Roman" w:hAnsi="Century Gothic" w:cs="Times New Roman"/>
          <w:b/>
          <w:bCs/>
          <w:sz w:val="20"/>
          <w:szCs w:val="20"/>
          <w:u w:val="single"/>
          <w:lang w:val="x-none"/>
        </w:rPr>
        <w:lastRenderedPageBreak/>
        <w:t>C8</w:t>
      </w:r>
      <w:r w:rsidRPr="00BA65C7">
        <w:rPr>
          <w:rFonts w:ascii="Century Gothic" w:eastAsia="Times New Roman" w:hAnsi="Century Gothic" w:cs="Times New Roman"/>
          <w:b/>
          <w:bCs/>
          <w:sz w:val="20"/>
          <w:szCs w:val="20"/>
          <w:u w:val="single"/>
          <w:lang w:val="x-none"/>
        </w:rPr>
        <w:tab/>
        <w:t>C</w:t>
      </w:r>
      <w:r w:rsidRPr="00BA65C7">
        <w:rPr>
          <w:rFonts w:ascii="Century Gothic" w:eastAsia="Times New Roman" w:hAnsi="Century Gothic" w:cs="Times New Roman"/>
          <w:b/>
          <w:sz w:val="20"/>
          <w:szCs w:val="20"/>
          <w:u w:val="single"/>
          <w:lang w:val="x-none"/>
        </w:rPr>
        <w:t>OMMUNICATION SYSTEMS RECORDS</w:t>
      </w:r>
      <w:r w:rsidRPr="00BA65C7">
        <w:rPr>
          <w:rFonts w:ascii="Century Gothic" w:eastAsia="Times New Roman" w:hAnsi="Century Gothic" w:cs="Times New Roman"/>
          <w:bCs/>
          <w:sz w:val="20"/>
          <w:szCs w:val="20"/>
          <w:lang w:val="x-none"/>
        </w:rPr>
        <w:t xml:space="preserve"> - contd</w:t>
      </w:r>
    </w:p>
    <w:p w:rsidR="00BA65C7" w:rsidRPr="00BA65C7" w:rsidRDefault="00BA65C7" w:rsidP="00BA65C7">
      <w:pPr>
        <w:widowControl w:val="0"/>
        <w:tabs>
          <w:tab w:val="left" w:pos="709"/>
          <w:tab w:val="left" w:pos="6096"/>
          <w:tab w:val="right" w:pos="963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0"/>
          <w:tab w:val="left" w:pos="709"/>
          <w:tab w:val="right" w:pos="9639"/>
        </w:tabs>
        <w:spacing w:after="0" w:line="240" w:lineRule="auto"/>
        <w:ind w:left="709" w:hanging="709"/>
        <w:rPr>
          <w:rFonts w:ascii="Century Gothic" w:eastAsia="Times New Roman" w:hAnsi="Century Gothic" w:cs="Times New Roman"/>
          <w:b/>
          <w:bCs/>
          <w:sz w:val="20"/>
          <w:szCs w:val="20"/>
          <w:lang w:val="x-none"/>
        </w:rPr>
      </w:pPr>
      <w:r w:rsidRPr="00BA65C7">
        <w:rPr>
          <w:rFonts w:ascii="Century Gothic" w:eastAsia="Times New Roman" w:hAnsi="Century Gothic" w:cs="Times New Roman"/>
          <w:bCs/>
          <w:sz w:val="20"/>
          <w:szCs w:val="20"/>
          <w:lang w:val="x-none"/>
        </w:rPr>
        <w:t>C8.2</w:t>
      </w:r>
      <w:r w:rsidRPr="00BA65C7">
        <w:rPr>
          <w:rFonts w:ascii="Century Gothic" w:eastAsia="Times New Roman" w:hAnsi="Century Gothic" w:cs="Times New Roman"/>
          <w:b/>
          <w:bCs/>
          <w:sz w:val="20"/>
          <w:szCs w:val="20"/>
          <w:lang w:val="x-none"/>
        </w:rPr>
        <w:tab/>
      </w:r>
      <w:r w:rsidRPr="00BA65C7">
        <w:rPr>
          <w:rFonts w:ascii="Century Gothic" w:eastAsia="Times New Roman" w:hAnsi="Century Gothic" w:cs="Times New Roman"/>
          <w:b/>
          <w:sz w:val="20"/>
          <w:szCs w:val="20"/>
          <w:u w:val="single"/>
          <w:lang w:val="x-none"/>
        </w:rPr>
        <w:t>Drawings</w:t>
      </w:r>
    </w:p>
    <w:p w:rsidR="00BA65C7" w:rsidRPr="00BA65C7" w:rsidRDefault="00BA65C7" w:rsidP="00BA65C7">
      <w:pPr>
        <w:widowControl w:val="0"/>
        <w:tabs>
          <w:tab w:val="left" w:pos="0"/>
          <w:tab w:val="left" w:pos="709"/>
          <w:tab w:val="right" w:pos="963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0"/>
          <w:tab w:val="right" w:pos="9639"/>
        </w:tabs>
        <w:spacing w:after="0" w:line="240" w:lineRule="auto"/>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Drawings should be in accordance with the provisions of C5 as appropriate, and should show the following as installed:</w:t>
      </w:r>
    </w:p>
    <w:p w:rsidR="00BA65C7" w:rsidRPr="00BA65C7" w:rsidRDefault="00BA65C7" w:rsidP="00BA65C7">
      <w:pPr>
        <w:widowControl w:val="0"/>
        <w:tabs>
          <w:tab w:val="left" w:pos="0"/>
          <w:tab w:val="left" w:pos="709"/>
          <w:tab w:val="right" w:pos="963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709"/>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a)</w:t>
      </w:r>
      <w:r w:rsidRPr="00BA65C7">
        <w:rPr>
          <w:rFonts w:ascii="Century Gothic" w:eastAsia="Times New Roman" w:hAnsi="Century Gothic" w:cs="Times New Roman"/>
          <w:bCs/>
          <w:sz w:val="20"/>
          <w:szCs w:val="20"/>
          <w:lang w:val="x-none"/>
        </w:rPr>
        <w:tab/>
        <w:t>Telephone extension wiring, exchange lines and all other similar communications cable for direct speech intercommunication systems, and the following for digital data communications:</w:t>
      </w:r>
    </w:p>
    <w:p w:rsidR="00BA65C7" w:rsidRPr="00BA65C7" w:rsidRDefault="00BA65C7" w:rsidP="00BA65C7">
      <w:pPr>
        <w:widowControl w:val="0"/>
        <w:tabs>
          <w:tab w:val="left" w:pos="709"/>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widowControl w:val="0"/>
        <w:tabs>
          <w:tab w:val="left" w:pos="709"/>
          <w:tab w:val="left" w:pos="1134"/>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i)</w:t>
      </w:r>
      <w:r w:rsidRPr="00BA65C7">
        <w:rPr>
          <w:rFonts w:ascii="Century Gothic" w:eastAsia="Times New Roman" w:hAnsi="Century Gothic" w:cs="Times New Roman"/>
          <w:bCs/>
          <w:sz w:val="20"/>
          <w:szCs w:val="20"/>
          <w:lang w:val="x-none"/>
        </w:rPr>
        <w:tab/>
        <w:t>Details of cable routes, sizes and types of conduits and ducts; number of cable pairs fitted for immediate use, and also spare ways; joint boxes, sub-distribution frames and extension instruments or other terminal apparatus (circuit reference numbers should be shown)</w:t>
      </w:r>
    </w:p>
    <w:p w:rsidR="00BA65C7" w:rsidRPr="00BA65C7" w:rsidRDefault="00BA65C7" w:rsidP="00BA65C7">
      <w:pPr>
        <w:widowControl w:val="0"/>
        <w:tabs>
          <w:tab w:val="left" w:pos="709"/>
          <w:tab w:val="left" w:pos="1134"/>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widowControl w:val="0"/>
        <w:tabs>
          <w:tab w:val="left" w:pos="709"/>
          <w:tab w:val="left" w:pos="1134"/>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ii)</w:t>
      </w:r>
      <w:r w:rsidRPr="00BA65C7">
        <w:rPr>
          <w:rFonts w:ascii="Century Gothic" w:eastAsia="Times New Roman" w:hAnsi="Century Gothic" w:cs="Times New Roman"/>
          <w:bCs/>
          <w:sz w:val="20"/>
          <w:szCs w:val="20"/>
          <w:lang w:val="x-none"/>
        </w:rPr>
        <w:tab/>
        <w:t>In the case of digital communication cabling, detail of the type of cable in use (eg twisted pair, fibre optic, etc), and the type of wall mounting outlet (ie simple type or loop-around)</w:t>
      </w:r>
    </w:p>
    <w:p w:rsidR="00BA65C7" w:rsidRPr="00BA65C7" w:rsidRDefault="00BA65C7" w:rsidP="00BA65C7">
      <w:pPr>
        <w:widowControl w:val="0"/>
        <w:tabs>
          <w:tab w:val="left" w:pos="709"/>
          <w:tab w:val="left" w:pos="1134"/>
          <w:tab w:val="right" w:pos="9639"/>
        </w:tabs>
        <w:spacing w:after="0" w:line="240" w:lineRule="auto"/>
        <w:ind w:left="709" w:hanging="709"/>
        <w:rPr>
          <w:rFonts w:ascii="Century Gothic" w:eastAsia="Times New Roman" w:hAnsi="Century Gothic" w:cs="Times New Roman"/>
          <w:bCs/>
          <w:sz w:val="10"/>
          <w:szCs w:val="10"/>
          <w:lang w:val="x-none"/>
        </w:rPr>
      </w:pPr>
    </w:p>
    <w:p w:rsidR="00BA65C7" w:rsidRPr="00BA65C7" w:rsidRDefault="00BA65C7" w:rsidP="00BA65C7">
      <w:pPr>
        <w:widowControl w:val="0"/>
        <w:tabs>
          <w:tab w:val="left" w:pos="709"/>
          <w:tab w:val="left" w:pos="1134"/>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iii)</w:t>
      </w:r>
      <w:r w:rsidRPr="00BA65C7">
        <w:rPr>
          <w:rFonts w:ascii="Century Gothic" w:eastAsia="Times New Roman" w:hAnsi="Century Gothic" w:cs="Times New Roman"/>
          <w:bCs/>
          <w:sz w:val="20"/>
          <w:szCs w:val="20"/>
          <w:lang w:val="x-none"/>
        </w:rPr>
        <w:tab/>
        <w:t>Floor plans of Equipment Rooms showing location and type of equipment; main distribution frame; batteries and charging equipment; operators’ consoles and all associated cabling, trunking and ducts (any special provision such as anti-static or computer Flooring should be noted and Floor plans should also include details of any switching or processing equipment associated with direct speech telecommunication or digital data communication systems)</w:t>
      </w:r>
    </w:p>
    <w:p w:rsidR="00BA65C7" w:rsidRPr="00BA65C7" w:rsidRDefault="00BA65C7" w:rsidP="00BA65C7">
      <w:pPr>
        <w:widowControl w:val="0"/>
        <w:tabs>
          <w:tab w:val="left" w:pos="709"/>
          <w:tab w:val="left" w:pos="1134"/>
          <w:tab w:val="right" w:pos="963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tabs>
          <w:tab w:val="left" w:pos="709"/>
          <w:tab w:val="left" w:pos="1134"/>
          <w:tab w:val="right" w:pos="9639"/>
        </w:tabs>
        <w:spacing w:after="0" w:line="240" w:lineRule="auto"/>
        <w:ind w:left="709" w:hanging="709"/>
        <w:rPr>
          <w:rFonts w:ascii="Century Gothic" w:eastAsia="Times New Roman" w:hAnsi="Century Gothic" w:cs="Times New Roman"/>
          <w:bCs/>
          <w:sz w:val="20"/>
          <w:szCs w:val="20"/>
          <w:lang w:val="x-none"/>
        </w:rPr>
      </w:pPr>
      <w:r w:rsidRPr="00BA65C7">
        <w:rPr>
          <w:rFonts w:ascii="Century Gothic" w:eastAsia="Times New Roman" w:hAnsi="Century Gothic" w:cs="Times New Roman"/>
          <w:bCs/>
          <w:sz w:val="20"/>
          <w:szCs w:val="20"/>
          <w:lang w:val="x-none"/>
        </w:rPr>
        <w:t>iv)</w:t>
      </w:r>
      <w:r w:rsidRPr="00BA65C7">
        <w:rPr>
          <w:rFonts w:ascii="Century Gothic" w:eastAsia="Times New Roman" w:hAnsi="Century Gothic" w:cs="Times New Roman"/>
          <w:bCs/>
          <w:sz w:val="20"/>
          <w:szCs w:val="20"/>
          <w:lang w:val="x-none"/>
        </w:rPr>
        <w:tab/>
        <w:t>Radio paging and loop systems, including routes and details and the location and details of equipment</w:t>
      </w:r>
    </w:p>
    <w:p w:rsidR="00BA65C7" w:rsidRPr="00BA65C7" w:rsidRDefault="00BA65C7" w:rsidP="00BA65C7">
      <w:pPr>
        <w:widowControl w:val="0"/>
        <w:tabs>
          <w:tab w:val="left" w:pos="709"/>
          <w:tab w:val="right" w:pos="9639"/>
        </w:tabs>
        <w:spacing w:after="0" w:line="240" w:lineRule="auto"/>
        <w:ind w:left="709" w:hanging="709"/>
        <w:rPr>
          <w:rFonts w:ascii="Century Gothic" w:eastAsia="Times New Roman" w:hAnsi="Century Gothic" w:cs="Times New Roman"/>
          <w:bCs/>
          <w:sz w:val="20"/>
          <w:szCs w:val="20"/>
          <w:lang w:val="x-none"/>
        </w:rPr>
      </w:pPr>
    </w:p>
    <w:p w:rsidR="00BA65C7" w:rsidRPr="00BA65C7" w:rsidRDefault="00BA65C7" w:rsidP="00BA65C7">
      <w:pPr>
        <w:widowControl w:val="0"/>
        <w:spacing w:after="0" w:line="240" w:lineRule="auto"/>
        <w:ind w:left="709" w:hanging="709"/>
        <w:rPr>
          <w:rFonts w:ascii="Century Gothic" w:eastAsia="Times New Roman" w:hAnsi="Century Gothic" w:cs="Times New Roman"/>
          <w:szCs w:val="20"/>
        </w:rPr>
        <w:sectPr w:rsidR="00BA65C7" w:rsidRPr="00BA65C7" w:rsidSect="00B340EB">
          <w:footerReference w:type="default" r:id="rId5"/>
          <w:pgSz w:w="11906" w:h="16838" w:code="9"/>
          <w:pgMar w:top="1134" w:right="1134" w:bottom="567" w:left="1134" w:header="567" w:footer="425" w:gutter="0"/>
          <w:pgNumType w:start="1"/>
          <w:cols w:space="708"/>
          <w:docGrid w:linePitch="360"/>
        </w:sectPr>
      </w:pPr>
    </w:p>
    <w:p w:rsidR="0017500D" w:rsidRDefault="0017500D">
      <w:bookmarkStart w:id="0" w:name="_GoBack"/>
      <w:bookmarkEnd w:id="0"/>
    </w:p>
    <w:sectPr w:rsidR="0017500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D67" w:rsidRDefault="00BA65C7" w:rsidP="000C34A6">
    <w:pPr>
      <w:tabs>
        <w:tab w:val="left" w:pos="-3119"/>
        <w:tab w:val="center" w:pos="4820"/>
        <w:tab w:val="right" w:pos="9639"/>
      </w:tabs>
      <w:autoSpaceDE w:val="0"/>
      <w:autoSpaceDN w:val="0"/>
      <w:adjustRightInd w:val="0"/>
      <w:rPr>
        <w:rFonts w:ascii="Century Gothic" w:hAnsi="Century Gothic" w:cs="Century Gothic"/>
        <w:b/>
        <w:bCs/>
        <w:sz w:val="16"/>
        <w:szCs w:val="16"/>
      </w:rPr>
    </w:pPr>
    <w:r>
      <w:rPr>
        <w:rFonts w:ascii="Century Gothic" w:hAnsi="Century Gothic" w:cs="Century Gothic"/>
        <w:b/>
        <w:bCs/>
        <w:noProof/>
        <w:sz w:val="16"/>
        <w:szCs w:val="16"/>
        <w:lang w:eastAsia="en-GB"/>
      </w:rPr>
      <mc:AlternateContent>
        <mc:Choice Requires="wps">
          <w:drawing>
            <wp:anchor distT="0" distB="0" distL="114300" distR="114300" simplePos="0" relativeHeight="251659264" behindDoc="0" locked="0" layoutInCell="1" allowOverlap="1" wp14:anchorId="05682F05" wp14:editId="08E073CA">
              <wp:simplePos x="0" y="0"/>
              <wp:positionH relativeFrom="column">
                <wp:posOffset>0</wp:posOffset>
              </wp:positionH>
              <wp:positionV relativeFrom="paragraph">
                <wp:posOffset>0</wp:posOffset>
              </wp:positionV>
              <wp:extent cx="6185535" cy="0"/>
              <wp:effectExtent l="0" t="0" r="24765" b="19050"/>
              <wp:wrapNone/>
              <wp:docPr id="10" name="Straight Connector 10"/>
              <wp:cNvGraphicFramePr/>
              <a:graphic xmlns:a="http://schemas.openxmlformats.org/drawingml/2006/main">
                <a:graphicData uri="http://schemas.microsoft.com/office/word/2010/wordprocessingShape">
                  <wps:wsp>
                    <wps:cNvCnPr/>
                    <wps:spPr>
                      <a:xfrm flipV="1">
                        <a:off x="0" y="0"/>
                        <a:ext cx="6185535" cy="0"/>
                      </a:xfrm>
                      <a:prstGeom prst="line">
                        <a:avLst/>
                      </a:prstGeom>
                      <a:noFill/>
                      <a:ln w="6350" cap="flat" cmpd="sng" algn="ctr">
                        <a:solidFill>
                          <a:sysClr val="window" lastClr="FFFFFF">
                            <a:lumMod val="7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A9B2449" id="Straight Connector 10"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0" to="487.0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" strokecolor="#bfbfbf" strokeweight=".5pt">
              <v:stroke joinstyle="miter"/>
            </v:line>
          </w:pict>
        </mc:Fallback>
      </mc:AlternateContent>
    </w:r>
    <w:r>
      <w:rPr>
        <w:rFonts w:ascii="Century Gothic" w:hAnsi="Century Gothic" w:cs="Century Gothic"/>
        <w:b/>
        <w:bCs/>
        <w:sz w:val="16"/>
        <w:szCs w:val="16"/>
      </w:rPr>
      <w:t>J2180202/3A/M&amp;ESpec</w:t>
    </w:r>
    <w:r>
      <w:rPr>
        <w:rFonts w:ascii="Century Gothic" w:hAnsi="Century Gothic" w:cs="Century Gothic"/>
        <w:b/>
        <w:bCs/>
        <w:sz w:val="16"/>
        <w:szCs w:val="16"/>
      </w:rPr>
      <w:tab/>
      <w:t xml:space="preserve">Page </w:t>
    </w:r>
    <w:r w:rsidRPr="000C34A6">
      <w:rPr>
        <w:rFonts w:ascii="Century Gothic" w:hAnsi="Century Gothic" w:cs="Century Gothic"/>
        <w:b/>
        <w:bCs/>
        <w:sz w:val="16"/>
        <w:szCs w:val="16"/>
      </w:rPr>
      <w:fldChar w:fldCharType="begin"/>
    </w:r>
    <w:r w:rsidRPr="000C34A6">
      <w:rPr>
        <w:rFonts w:ascii="Century Gothic" w:hAnsi="Century Gothic" w:cs="Century Gothic"/>
        <w:b/>
        <w:bCs/>
        <w:sz w:val="16"/>
        <w:szCs w:val="16"/>
      </w:rPr>
      <w:instrText xml:space="preserve"> PAGE   \* MERGEFORMAT </w:instrText>
    </w:r>
    <w:r w:rsidRPr="000C34A6">
      <w:rPr>
        <w:rFonts w:ascii="Century Gothic" w:hAnsi="Century Gothic" w:cs="Century Gothic"/>
        <w:b/>
        <w:bCs/>
        <w:sz w:val="16"/>
        <w:szCs w:val="16"/>
      </w:rPr>
      <w:fldChar w:fldCharType="separate"/>
    </w:r>
    <w:r>
      <w:rPr>
        <w:rFonts w:ascii="Century Gothic" w:hAnsi="Century Gothic" w:cs="Century Gothic"/>
        <w:b/>
        <w:bCs/>
        <w:noProof/>
        <w:sz w:val="16"/>
        <w:szCs w:val="16"/>
      </w:rPr>
      <w:t>1</w:t>
    </w:r>
    <w:r w:rsidRPr="000C34A6">
      <w:rPr>
        <w:rFonts w:ascii="Century Gothic" w:hAnsi="Century Gothic" w:cs="Century Gothic"/>
        <w:b/>
        <w:bCs/>
        <w:sz w:val="16"/>
        <w:szCs w:val="16"/>
      </w:rPr>
      <w:fldChar w:fldCharType="end"/>
    </w:r>
    <w:r>
      <w:rPr>
        <w:rFonts w:ascii="Century Gothic" w:hAnsi="Century Gothic" w:cs="Century Gothic"/>
        <w:b/>
        <w:bCs/>
        <w:sz w:val="16"/>
        <w:szCs w:val="16"/>
      </w:rPr>
      <w:t xml:space="preserve"> of </w:t>
    </w:r>
    <w:r>
      <w:rPr>
        <w:rFonts w:ascii="Century Gothic" w:hAnsi="Century Gothic" w:cs="Century Gothic"/>
        <w:b/>
        <w:bCs/>
        <w:sz w:val="16"/>
        <w:szCs w:val="16"/>
      </w:rPr>
      <w:fldChar w:fldCharType="begin"/>
    </w:r>
    <w:r>
      <w:rPr>
        <w:rFonts w:ascii="Century Gothic" w:hAnsi="Century Gothic" w:cs="Century Gothic"/>
        <w:b/>
        <w:bCs/>
        <w:sz w:val="16"/>
        <w:szCs w:val="16"/>
      </w:rPr>
      <w:instrText xml:space="preserve"> SECTIONPAGES  \* Arabic  \* MERGEFORMAT </w:instrText>
    </w:r>
    <w:r>
      <w:rPr>
        <w:rFonts w:ascii="Century Gothic" w:hAnsi="Century Gothic" w:cs="Century Gothic"/>
        <w:b/>
        <w:bCs/>
        <w:sz w:val="16"/>
        <w:szCs w:val="16"/>
      </w:rPr>
      <w:fldChar w:fldCharType="separate"/>
    </w:r>
    <w:r>
      <w:rPr>
        <w:rFonts w:ascii="Century Gothic" w:hAnsi="Century Gothic" w:cs="Century Gothic"/>
        <w:b/>
        <w:bCs/>
        <w:noProof/>
        <w:sz w:val="16"/>
        <w:szCs w:val="16"/>
      </w:rPr>
      <w:t>16</w:t>
    </w:r>
    <w:r>
      <w:rPr>
        <w:rFonts w:ascii="Century Gothic" w:hAnsi="Century Gothic" w:cs="Century Gothic"/>
        <w:b/>
        <w:bCs/>
        <w:sz w:val="16"/>
        <w:szCs w:val="16"/>
      </w:rPr>
      <w:fldChar w:fldCharType="end"/>
    </w:r>
    <w:r>
      <w:rPr>
        <w:rFonts w:ascii="Century Gothic" w:hAnsi="Century Gothic" w:cs="Century Gothic"/>
        <w:b/>
        <w:bCs/>
        <w:sz w:val="16"/>
        <w:szCs w:val="16"/>
      </w:rPr>
      <w:tab/>
      <w:t>Ckd:</w:t>
    </w:r>
    <w:r>
      <w:rPr>
        <w:rFonts w:ascii="Century Gothic" w:hAnsi="Century Gothic" w:cs="Century Gothic"/>
        <w:b/>
        <w:bCs/>
        <w:sz w:val="16"/>
        <w:szCs w:val="16"/>
      </w:rPr>
      <w:t xml:space="preserve"> CC</w:t>
    </w:r>
  </w:p>
  <w:p w:rsidR="00924D67" w:rsidRDefault="00BA65C7" w:rsidP="000C34A6">
    <w:pPr>
      <w:tabs>
        <w:tab w:val="left" w:pos="-3119"/>
        <w:tab w:val="center" w:pos="4820"/>
        <w:tab w:val="right" w:pos="9639"/>
      </w:tabs>
      <w:autoSpaceDE w:val="0"/>
      <w:autoSpaceDN w:val="0"/>
      <w:adjustRightInd w:val="0"/>
      <w:ind w:right="-23"/>
      <w:rPr>
        <w:rFonts w:ascii="Century Gothic" w:hAnsi="Century Gothic" w:cs="Century Gothic"/>
        <w:b/>
        <w:bCs/>
        <w:sz w:val="16"/>
        <w:szCs w:val="16"/>
      </w:rPr>
    </w:pPr>
  </w:p>
  <w:p w:rsidR="00924D67" w:rsidRDefault="00BA65C7" w:rsidP="000C34A6">
    <w:pPr>
      <w:tabs>
        <w:tab w:val="left" w:pos="-3119"/>
        <w:tab w:val="center" w:pos="4820"/>
        <w:tab w:val="right" w:pos="9639"/>
      </w:tabs>
      <w:autoSpaceDE w:val="0"/>
      <w:autoSpaceDN w:val="0"/>
      <w:adjustRightInd w:val="0"/>
      <w:ind w:right="-23"/>
      <w:rPr>
        <w:rFonts w:ascii="Century Gothic" w:hAnsi="Century Gothic" w:cs="Century Gothic"/>
        <w:b/>
        <w:bCs/>
        <w:sz w:val="16"/>
        <w:szCs w:val="16"/>
      </w:rPr>
    </w:pPr>
    <w:r>
      <w:rPr>
        <w:rFonts w:ascii="Century Gothic" w:hAnsi="Century Gothic" w:cs="Century Gothic"/>
        <w:b/>
        <w:bCs/>
        <w:sz w:val="16"/>
        <w:szCs w:val="16"/>
      </w:rPr>
      <w:t>Revision: T1</w:t>
    </w:r>
    <w:r>
      <w:rPr>
        <w:rFonts w:ascii="Century Gothic" w:hAnsi="Century Gothic" w:cs="Century Gothic"/>
        <w:b/>
        <w:bCs/>
        <w:sz w:val="16"/>
        <w:szCs w:val="16"/>
      </w:rPr>
      <w:tab/>
      <w:t>Appendix C</w:t>
    </w:r>
    <w:r>
      <w:rPr>
        <w:rFonts w:ascii="Century Gothic" w:hAnsi="Century Gothic" w:cs="Century Gothic"/>
        <w:b/>
        <w:bCs/>
        <w:sz w:val="16"/>
        <w:szCs w:val="16"/>
      </w:rPr>
      <w:tab/>
      <w:t>Date: March 2018</w:t>
    </w:r>
  </w:p>
  <w:p w:rsidR="00924D67" w:rsidRPr="001A0BFF" w:rsidRDefault="00BA65C7" w:rsidP="00FF6F2A">
    <w:pPr>
      <w:pStyle w:val="Footer"/>
      <w:rPr>
        <w:sz w:val="2"/>
        <w:szCs w:val="2"/>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206C2"/>
    <w:multiLevelType w:val="hybridMultilevel"/>
    <w:tmpl w:val="786E99C8"/>
    <w:lvl w:ilvl="0" w:tplc="FE521F88">
      <w:start w:val="1"/>
      <w:numFmt w:val="bullet"/>
      <w:lvlText w:val=""/>
      <w:lvlJc w:val="left"/>
      <w:pPr>
        <w:tabs>
          <w:tab w:val="num" w:pos="0"/>
        </w:tabs>
        <w:ind w:left="284" w:hanging="284"/>
      </w:pPr>
      <w:rPr>
        <w:rFonts w:ascii="Wingdings" w:hAnsi="Wingdings" w:hint="default"/>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031C9E"/>
    <w:multiLevelType w:val="hybridMultilevel"/>
    <w:tmpl w:val="2C5C4520"/>
    <w:lvl w:ilvl="0" w:tplc="FE521F88">
      <w:start w:val="1"/>
      <w:numFmt w:val="bullet"/>
      <w:lvlText w:val=""/>
      <w:lvlJc w:val="left"/>
      <w:pPr>
        <w:tabs>
          <w:tab w:val="num" w:pos="0"/>
        </w:tabs>
        <w:ind w:left="284" w:hanging="284"/>
      </w:pPr>
      <w:rPr>
        <w:rFonts w:ascii="Wingdings" w:hAnsi="Wingdings" w:hint="default"/>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4B0C1C"/>
    <w:multiLevelType w:val="hybridMultilevel"/>
    <w:tmpl w:val="18747194"/>
    <w:lvl w:ilvl="0" w:tplc="6CFC5BA2">
      <w:start w:val="1"/>
      <w:numFmt w:val="bullet"/>
      <w:lvlText w:val=""/>
      <w:lvlJc w:val="left"/>
      <w:pPr>
        <w:tabs>
          <w:tab w:val="num" w:pos="567"/>
        </w:tabs>
        <w:ind w:left="567" w:hanging="567"/>
      </w:pPr>
      <w:rPr>
        <w:rFonts w:ascii="Wingdings" w:hAnsi="Wingdings" w:hint="default"/>
        <w:sz w:val="20"/>
        <w:szCs w:val="40"/>
      </w:rPr>
    </w:lvl>
    <w:lvl w:ilvl="1" w:tplc="0809000F">
      <w:start w:val="1"/>
      <w:numFmt w:val="decimal"/>
      <w:lvlText w:val="%2."/>
      <w:lvlJc w:val="left"/>
      <w:pPr>
        <w:tabs>
          <w:tab w:val="num" w:pos="1080"/>
        </w:tabs>
        <w:ind w:left="1080" w:hanging="360"/>
      </w:pPr>
      <w:rPr>
        <w:rFonts w:hint="default"/>
        <w:sz w:val="20"/>
        <w:szCs w:val="40"/>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9DD64F1"/>
    <w:multiLevelType w:val="hybridMultilevel"/>
    <w:tmpl w:val="F950248E"/>
    <w:lvl w:ilvl="0" w:tplc="FE521F88">
      <w:start w:val="1"/>
      <w:numFmt w:val="bullet"/>
      <w:lvlText w:val=""/>
      <w:lvlJc w:val="left"/>
      <w:pPr>
        <w:tabs>
          <w:tab w:val="num" w:pos="0"/>
        </w:tabs>
        <w:ind w:left="284" w:hanging="284"/>
      </w:pPr>
      <w:rPr>
        <w:rFonts w:ascii="Wingdings" w:hAnsi="Wingdings" w:hint="default"/>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2164E5"/>
    <w:multiLevelType w:val="hybridMultilevel"/>
    <w:tmpl w:val="CFFCA44A"/>
    <w:lvl w:ilvl="0" w:tplc="FE521F88">
      <w:start w:val="1"/>
      <w:numFmt w:val="bullet"/>
      <w:lvlText w:val=""/>
      <w:lvlJc w:val="left"/>
      <w:pPr>
        <w:tabs>
          <w:tab w:val="num" w:pos="0"/>
        </w:tabs>
        <w:ind w:left="284" w:hanging="284"/>
      </w:pPr>
      <w:rPr>
        <w:rFonts w:ascii="Wingdings" w:hAnsi="Wingdings" w:hint="default"/>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1B3C64"/>
    <w:multiLevelType w:val="hybridMultilevel"/>
    <w:tmpl w:val="FFF62652"/>
    <w:lvl w:ilvl="0" w:tplc="0809000F">
      <w:start w:val="1"/>
      <w:numFmt w:val="decimal"/>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941387"/>
    <w:multiLevelType w:val="hybridMultilevel"/>
    <w:tmpl w:val="99CA4992"/>
    <w:lvl w:ilvl="0" w:tplc="FE521F88">
      <w:start w:val="1"/>
      <w:numFmt w:val="bullet"/>
      <w:lvlText w:val=""/>
      <w:lvlJc w:val="left"/>
      <w:pPr>
        <w:tabs>
          <w:tab w:val="num" w:pos="0"/>
        </w:tabs>
        <w:ind w:left="284" w:hanging="284"/>
      </w:pPr>
      <w:rPr>
        <w:rFonts w:ascii="Wingdings" w:hAnsi="Wingdings" w:hint="default"/>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E852AC"/>
    <w:multiLevelType w:val="hybridMultilevel"/>
    <w:tmpl w:val="B2CE036A"/>
    <w:lvl w:ilvl="0" w:tplc="FE521F88">
      <w:start w:val="1"/>
      <w:numFmt w:val="bullet"/>
      <w:lvlText w:val=""/>
      <w:lvlJc w:val="left"/>
      <w:pPr>
        <w:tabs>
          <w:tab w:val="num" w:pos="0"/>
        </w:tabs>
        <w:ind w:left="284" w:hanging="284"/>
      </w:pPr>
      <w:rPr>
        <w:rFonts w:ascii="Wingdings" w:hAnsi="Wingdings" w:hint="default"/>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FD6DFE"/>
    <w:multiLevelType w:val="hybridMultilevel"/>
    <w:tmpl w:val="2C226B9E"/>
    <w:lvl w:ilvl="0" w:tplc="FE521F88">
      <w:start w:val="1"/>
      <w:numFmt w:val="bullet"/>
      <w:lvlText w:val=""/>
      <w:lvlJc w:val="left"/>
      <w:pPr>
        <w:tabs>
          <w:tab w:val="num" w:pos="0"/>
        </w:tabs>
        <w:ind w:left="284" w:hanging="284"/>
      </w:pPr>
      <w:rPr>
        <w:rFonts w:ascii="Wingdings" w:hAnsi="Wingdings" w:hint="default"/>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E7BA0"/>
    <w:multiLevelType w:val="hybridMultilevel"/>
    <w:tmpl w:val="CDC8F748"/>
    <w:lvl w:ilvl="0" w:tplc="FE521F88">
      <w:start w:val="1"/>
      <w:numFmt w:val="bullet"/>
      <w:lvlText w:val=""/>
      <w:lvlJc w:val="left"/>
      <w:pPr>
        <w:tabs>
          <w:tab w:val="num" w:pos="60"/>
        </w:tabs>
        <w:ind w:left="344" w:hanging="284"/>
      </w:pPr>
      <w:rPr>
        <w:rFonts w:ascii="Wingdings" w:hAnsi="Wingdings" w:hint="default"/>
        <w:sz w:val="20"/>
        <w:szCs w:val="20"/>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320933C2"/>
    <w:multiLevelType w:val="hybridMultilevel"/>
    <w:tmpl w:val="A7749576"/>
    <w:lvl w:ilvl="0" w:tplc="FE521F88">
      <w:start w:val="1"/>
      <w:numFmt w:val="bullet"/>
      <w:lvlText w:val=""/>
      <w:lvlJc w:val="left"/>
      <w:pPr>
        <w:tabs>
          <w:tab w:val="num" w:pos="0"/>
        </w:tabs>
        <w:ind w:left="284" w:hanging="284"/>
      </w:pPr>
      <w:rPr>
        <w:rFonts w:ascii="Wingdings" w:hAnsi="Wingdings" w:hint="default"/>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940A72"/>
    <w:multiLevelType w:val="hybridMultilevel"/>
    <w:tmpl w:val="8998FC50"/>
    <w:lvl w:ilvl="0" w:tplc="FE521F88">
      <w:start w:val="1"/>
      <w:numFmt w:val="bullet"/>
      <w:lvlText w:val=""/>
      <w:lvlJc w:val="left"/>
      <w:pPr>
        <w:tabs>
          <w:tab w:val="num" w:pos="0"/>
        </w:tabs>
        <w:ind w:left="284" w:hanging="284"/>
      </w:pPr>
      <w:rPr>
        <w:rFonts w:ascii="Wingdings" w:hAnsi="Wingdings" w:hint="default"/>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78050D"/>
    <w:multiLevelType w:val="hybridMultilevel"/>
    <w:tmpl w:val="3CE698F4"/>
    <w:lvl w:ilvl="0" w:tplc="FE521F88">
      <w:start w:val="1"/>
      <w:numFmt w:val="bullet"/>
      <w:lvlText w:val=""/>
      <w:lvlJc w:val="left"/>
      <w:pPr>
        <w:tabs>
          <w:tab w:val="num" w:pos="60"/>
        </w:tabs>
        <w:ind w:left="344" w:hanging="284"/>
      </w:pPr>
      <w:rPr>
        <w:rFonts w:ascii="Wingdings" w:hAnsi="Wingdings" w:hint="default"/>
        <w:sz w:val="20"/>
        <w:szCs w:val="20"/>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4DEB786F"/>
    <w:multiLevelType w:val="hybridMultilevel"/>
    <w:tmpl w:val="BE4E5EF0"/>
    <w:lvl w:ilvl="0" w:tplc="069AA162">
      <w:start w:val="1"/>
      <w:numFmt w:val="bullet"/>
      <w:lvlText w:val=""/>
      <w:lvlJc w:val="left"/>
      <w:pPr>
        <w:tabs>
          <w:tab w:val="num" w:pos="-283"/>
        </w:tabs>
        <w:ind w:left="-283" w:firstLine="283"/>
      </w:pPr>
      <w:rPr>
        <w:rFonts w:ascii="Wingdings" w:hAnsi="Wingdings" w:hint="default"/>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FA38E6"/>
    <w:multiLevelType w:val="hybridMultilevel"/>
    <w:tmpl w:val="03563282"/>
    <w:lvl w:ilvl="0" w:tplc="FE521F88">
      <w:start w:val="1"/>
      <w:numFmt w:val="bullet"/>
      <w:lvlText w:val=""/>
      <w:lvlJc w:val="left"/>
      <w:pPr>
        <w:tabs>
          <w:tab w:val="num" w:pos="60"/>
        </w:tabs>
        <w:ind w:left="344" w:hanging="284"/>
      </w:pPr>
      <w:rPr>
        <w:rFonts w:ascii="Wingdings" w:hAnsi="Wingdings" w:hint="default"/>
        <w:sz w:val="20"/>
        <w:szCs w:val="20"/>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5" w15:restartNumberingAfterBreak="0">
    <w:nsid w:val="5E164DE8"/>
    <w:multiLevelType w:val="hybridMultilevel"/>
    <w:tmpl w:val="D21065E6"/>
    <w:lvl w:ilvl="0" w:tplc="069AA162">
      <w:start w:val="1"/>
      <w:numFmt w:val="bullet"/>
      <w:lvlText w:val=""/>
      <w:lvlJc w:val="left"/>
      <w:pPr>
        <w:tabs>
          <w:tab w:val="num" w:pos="-283"/>
        </w:tabs>
        <w:ind w:left="-283" w:firstLine="283"/>
      </w:pPr>
      <w:rPr>
        <w:rFonts w:ascii="Wingdings" w:hAnsi="Wingdings" w:hint="default"/>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7C65AAA"/>
    <w:multiLevelType w:val="hybridMultilevel"/>
    <w:tmpl w:val="FB548DA6"/>
    <w:lvl w:ilvl="0" w:tplc="FE521F88">
      <w:start w:val="1"/>
      <w:numFmt w:val="bullet"/>
      <w:lvlText w:val=""/>
      <w:lvlJc w:val="left"/>
      <w:pPr>
        <w:tabs>
          <w:tab w:val="num" w:pos="0"/>
        </w:tabs>
        <w:ind w:left="284" w:hanging="284"/>
      </w:pPr>
      <w:rPr>
        <w:rFonts w:ascii="Wingdings" w:hAnsi="Wingdings" w:hint="default"/>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0F5153"/>
    <w:multiLevelType w:val="hybridMultilevel"/>
    <w:tmpl w:val="4D2E321E"/>
    <w:lvl w:ilvl="0" w:tplc="FE521F88">
      <w:start w:val="1"/>
      <w:numFmt w:val="bullet"/>
      <w:lvlText w:val=""/>
      <w:lvlJc w:val="left"/>
      <w:pPr>
        <w:tabs>
          <w:tab w:val="num" w:pos="0"/>
        </w:tabs>
        <w:ind w:left="284" w:hanging="284"/>
      </w:pPr>
      <w:rPr>
        <w:rFonts w:ascii="Wingdings" w:hAnsi="Wingdings" w:hint="default"/>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EE504EC"/>
    <w:multiLevelType w:val="hybridMultilevel"/>
    <w:tmpl w:val="1E6A2904"/>
    <w:lvl w:ilvl="0" w:tplc="FE521F88">
      <w:start w:val="1"/>
      <w:numFmt w:val="bullet"/>
      <w:lvlText w:val=""/>
      <w:lvlJc w:val="left"/>
      <w:pPr>
        <w:tabs>
          <w:tab w:val="num" w:pos="0"/>
        </w:tabs>
        <w:ind w:left="284" w:hanging="284"/>
      </w:pPr>
      <w:rPr>
        <w:rFonts w:ascii="Wingdings" w:hAnsi="Wingdings" w:hint="default"/>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FC123B"/>
    <w:multiLevelType w:val="hybridMultilevel"/>
    <w:tmpl w:val="17FED59E"/>
    <w:lvl w:ilvl="0" w:tplc="FE521F88">
      <w:start w:val="1"/>
      <w:numFmt w:val="bullet"/>
      <w:lvlText w:val=""/>
      <w:lvlJc w:val="left"/>
      <w:pPr>
        <w:tabs>
          <w:tab w:val="num" w:pos="0"/>
        </w:tabs>
        <w:ind w:left="284" w:hanging="284"/>
      </w:pPr>
      <w:rPr>
        <w:rFonts w:ascii="Wingdings" w:hAnsi="Wingdings" w:hint="default"/>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A067FC"/>
    <w:multiLevelType w:val="hybridMultilevel"/>
    <w:tmpl w:val="C0CE553A"/>
    <w:lvl w:ilvl="0" w:tplc="069AA162">
      <w:start w:val="1"/>
      <w:numFmt w:val="bullet"/>
      <w:lvlText w:val=""/>
      <w:lvlJc w:val="left"/>
      <w:pPr>
        <w:tabs>
          <w:tab w:val="num" w:pos="-283"/>
        </w:tabs>
        <w:ind w:left="-283" w:firstLine="283"/>
      </w:pPr>
      <w:rPr>
        <w:rFonts w:ascii="Wingdings" w:hAnsi="Wingdings" w:hint="default"/>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0"/>
  </w:num>
  <w:num w:numId="3">
    <w:abstractNumId w:val="13"/>
  </w:num>
  <w:num w:numId="4">
    <w:abstractNumId w:val="15"/>
  </w:num>
  <w:num w:numId="5">
    <w:abstractNumId w:val="11"/>
  </w:num>
  <w:num w:numId="6">
    <w:abstractNumId w:val="8"/>
  </w:num>
  <w:num w:numId="7">
    <w:abstractNumId w:val="14"/>
  </w:num>
  <w:num w:numId="8">
    <w:abstractNumId w:val="0"/>
  </w:num>
  <w:num w:numId="9">
    <w:abstractNumId w:val="4"/>
  </w:num>
  <w:num w:numId="10">
    <w:abstractNumId w:val="9"/>
  </w:num>
  <w:num w:numId="11">
    <w:abstractNumId w:val="12"/>
  </w:num>
  <w:num w:numId="12">
    <w:abstractNumId w:val="3"/>
  </w:num>
  <w:num w:numId="13">
    <w:abstractNumId w:val="7"/>
  </w:num>
  <w:num w:numId="14">
    <w:abstractNumId w:val="19"/>
  </w:num>
  <w:num w:numId="15">
    <w:abstractNumId w:val="16"/>
  </w:num>
  <w:num w:numId="16">
    <w:abstractNumId w:val="18"/>
  </w:num>
  <w:num w:numId="17">
    <w:abstractNumId w:val="10"/>
  </w:num>
  <w:num w:numId="18">
    <w:abstractNumId w:val="5"/>
  </w:num>
  <w:num w:numId="19">
    <w:abstractNumId w:val="1"/>
  </w:num>
  <w:num w:numId="20">
    <w:abstractNumId w:val="6"/>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5C7"/>
    <w:rsid w:val="0017500D"/>
    <w:rsid w:val="00BA65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5:chartTrackingRefBased/>
  <w15:docId w15:val="{21B721E6-C1B6-40AC-9CBD-B9E4FBCB1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A65C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A6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6092</Words>
  <Characters>34728</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UKSBS</Company>
  <LinksUpToDate>false</LinksUpToDate>
  <CharactersWithSpaces>40739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Hackett (UK SBS)</dc:creator>
  <cp:keywords/>
  <dc:description/>
  <cp:lastModifiedBy>James Hackett (UK SBS)</cp:lastModifiedBy>
  <cp:revision>1</cp:revision>
  <dcterms:created xsi:type="dcterms:W3CDTF">2018-05-16T15:41:00Z</dcterms:created>
  <dcterms:modified xsi:type="dcterms:W3CDTF">2018-05-16T15:43:00Z</dcterms:modified>
</cp:coreProperties>
</file>